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B364" w14:textId="1626C3CB" w:rsidR="00F305B8" w:rsidRPr="00363B9C" w:rsidRDefault="00F305B8" w:rsidP="00D10754">
      <w:pPr>
        <w:pStyle w:val="Nadpis1"/>
        <w:spacing w:before="0"/>
        <w:jc w:val="center"/>
        <w:rPr>
          <w:lang w:eastAsia="cs-CZ"/>
        </w:rPr>
      </w:pPr>
      <w:r>
        <w:rPr>
          <w:lang w:eastAsia="cs-CZ"/>
        </w:rPr>
        <w:t>Základní parametry</w:t>
      </w:r>
      <w:r w:rsidRPr="00363B9C">
        <w:rPr>
          <w:lang w:eastAsia="cs-CZ"/>
        </w:rPr>
        <w:t xml:space="preserve"> projektu</w:t>
      </w:r>
    </w:p>
    <w:p w14:paraId="2C7D39CE" w14:textId="6F0294AB" w:rsidR="00F305B8" w:rsidRDefault="00F305B8" w:rsidP="001B42F9">
      <w:pPr>
        <w:spacing w:after="360"/>
        <w:jc w:val="center"/>
        <w:rPr>
          <w:rFonts w:cs="Calibri"/>
        </w:rPr>
      </w:pPr>
      <w:r w:rsidRPr="00770443">
        <w:rPr>
          <w:rFonts w:cs="Calibri"/>
        </w:rPr>
        <w:t xml:space="preserve">Registrační číslo: </w:t>
      </w:r>
      <w:r w:rsidRPr="00770443">
        <w:rPr>
          <w:rFonts w:cs="Calibri"/>
          <w:highlight w:val="lightGray"/>
        </w:rPr>
        <w:t>…</w:t>
      </w:r>
    </w:p>
    <w:p w14:paraId="30DE48E2" w14:textId="77777777" w:rsidR="00F752B0" w:rsidRPr="004A754C" w:rsidRDefault="00F752B0" w:rsidP="00F752B0">
      <w:pPr>
        <w:autoSpaceDE w:val="0"/>
        <w:autoSpaceDN w:val="0"/>
        <w:adjustRightInd w:val="0"/>
        <w:rPr>
          <w:rFonts w:eastAsia="Times New Roman"/>
          <w:i/>
          <w:iCs/>
          <w:color w:val="000000" w:themeColor="text1"/>
        </w:rPr>
      </w:pPr>
      <w:r w:rsidRPr="004A754C">
        <w:rPr>
          <w:rFonts w:eastAsia="Times New Roman"/>
          <w:i/>
          <w:iCs/>
          <w:color w:val="000000" w:themeColor="text1"/>
        </w:rPr>
        <w:t>Upozornění: Závazky formulované žadatelem na místa určená k převodu do Základních parametrů projektu mohou být hodnoticí komisí upraveny formou výhrady.</w:t>
      </w:r>
    </w:p>
    <w:p w14:paraId="071FD967" w14:textId="77777777" w:rsidR="00F305B8" w:rsidRPr="00BD4751" w:rsidRDefault="00F305B8" w:rsidP="00645BEA">
      <w:pPr>
        <w:pStyle w:val="Nadpis2"/>
        <w:numPr>
          <w:ilvl w:val="0"/>
          <w:numId w:val="6"/>
        </w:numPr>
        <w:tabs>
          <w:tab w:val="clear" w:pos="5790"/>
        </w:tabs>
        <w:spacing w:before="360" w:after="240"/>
        <w:ind w:firstLine="0"/>
      </w:pPr>
      <w:r w:rsidRPr="00BD4751">
        <w:t>Popis projektu</w:t>
      </w:r>
    </w:p>
    <w:p w14:paraId="6BE3E622" w14:textId="7721F392" w:rsidR="00F305B8" w:rsidRPr="005C37BE" w:rsidRDefault="005C37BE" w:rsidP="00F305B8">
      <w:pPr>
        <w:autoSpaceDE w:val="0"/>
        <w:autoSpaceDN w:val="0"/>
        <w:adjustRightInd w:val="0"/>
        <w:spacing w:after="0"/>
        <w:jc w:val="left"/>
        <w:rPr>
          <w:rFonts w:cs="Calibri"/>
          <w:b/>
          <w:color w:val="173271"/>
        </w:rPr>
      </w:pPr>
      <w:r>
        <w:rPr>
          <w:rFonts w:cs="Calibri"/>
          <w:b/>
          <w:color w:val="173271"/>
        </w:rPr>
        <w:t xml:space="preserve">1.1 </w:t>
      </w:r>
      <w:r w:rsidR="00F305B8" w:rsidRPr="005C37BE">
        <w:rPr>
          <w:rFonts w:cs="Calibri"/>
          <w:b/>
          <w:color w:val="173271"/>
        </w:rPr>
        <w:t>Cíle projektu</w:t>
      </w:r>
    </w:p>
    <w:p w14:paraId="2F8138AA" w14:textId="6C8A12CF" w:rsidR="00F305B8" w:rsidRDefault="00CB5C70" w:rsidP="00FC7D8E">
      <w:pPr>
        <w:autoSpaceDE w:val="0"/>
        <w:autoSpaceDN w:val="0"/>
        <w:adjustRightInd w:val="0"/>
        <w:rPr>
          <w:rFonts w:cs="Calibri"/>
          <w:i/>
        </w:rPr>
      </w:pPr>
      <w:r>
        <w:rPr>
          <w:rFonts w:cs="Calibri"/>
          <w:i/>
        </w:rPr>
        <w:t xml:space="preserve">Na toto místo budou převedeny údaje z kapitoly </w:t>
      </w:r>
      <w:r w:rsidR="004312A6" w:rsidRPr="007F3763">
        <w:rPr>
          <w:rFonts w:cs="Calibri"/>
          <w:i/>
        </w:rPr>
        <w:t>6</w:t>
      </w:r>
      <w:r w:rsidRPr="007F3763">
        <w:rPr>
          <w:rFonts w:cs="Calibri"/>
          <w:i/>
        </w:rPr>
        <w:t>. Cíle projektu</w:t>
      </w:r>
      <w:r>
        <w:rPr>
          <w:rFonts w:cs="Calibri"/>
          <w:i/>
        </w:rPr>
        <w:t xml:space="preserve"> Studie proveditelnosti</w:t>
      </w:r>
      <w:r w:rsidR="00142328">
        <w:rPr>
          <w:rFonts w:cs="Calibri"/>
          <w:i/>
        </w:rPr>
        <w:t>.</w:t>
      </w:r>
    </w:p>
    <w:p w14:paraId="2FA5FCF7" w14:textId="77777777" w:rsidR="00FF3AA2" w:rsidRDefault="00FF3AA2" w:rsidP="00D10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59" w:lineRule="auto"/>
        <w:rPr>
          <w:rFonts w:cs="Calibri"/>
        </w:rPr>
      </w:pPr>
      <w:r w:rsidRPr="00237369">
        <w:rPr>
          <w:rFonts w:cs="Calibri"/>
        </w:rPr>
        <w:t>Cílem projektu</w:t>
      </w:r>
      <w:r>
        <w:rPr>
          <w:rFonts w:cs="Calibri"/>
        </w:rPr>
        <w:t xml:space="preserve"> je</w:t>
      </w:r>
      <w:r w:rsidRPr="00237369">
        <w:rPr>
          <w:rFonts w:cs="Calibri"/>
        </w:rPr>
        <w:t>:</w:t>
      </w:r>
    </w:p>
    <w:p w14:paraId="0DE65066" w14:textId="54E31258" w:rsidR="00FF3AA2" w:rsidRPr="00237369" w:rsidRDefault="00FF3AA2" w:rsidP="00D10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60"/>
        <w:rPr>
          <w:rFonts w:cs="Calibri"/>
          <w:b/>
          <w:bCs/>
        </w:rPr>
      </w:pPr>
      <w:r w:rsidRPr="00237369">
        <w:rPr>
          <w:rFonts w:cs="Calibri"/>
          <w:b/>
          <w:bCs/>
        </w:rPr>
        <w:t xml:space="preserve">ve vazbě na povinnou Aktivitu 1 – Tvorba </w:t>
      </w:r>
      <w:proofErr w:type="spellStart"/>
      <w:r w:rsidRPr="00237369">
        <w:rPr>
          <w:rFonts w:cs="Calibri"/>
          <w:b/>
          <w:bCs/>
        </w:rPr>
        <w:t>datasetu</w:t>
      </w:r>
      <w:proofErr w:type="spellEnd"/>
    </w:p>
    <w:p w14:paraId="57A7032A" w14:textId="3EE15399" w:rsidR="00FF3AA2" w:rsidRPr="00237369" w:rsidRDefault="00FF3AA2" w:rsidP="00D10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790"/>
        </w:tabs>
        <w:autoSpaceDE w:val="0"/>
        <w:autoSpaceDN w:val="0"/>
        <w:spacing w:before="60"/>
        <w:jc w:val="left"/>
        <w:rPr>
          <w:rFonts w:cs="Calibri"/>
        </w:rPr>
      </w:pPr>
      <w:r>
        <w:rPr>
          <w:rFonts w:cs="Calibri"/>
        </w:rPr>
        <w:t>z</w:t>
      </w:r>
      <w:r w:rsidRPr="00237369">
        <w:rPr>
          <w:rFonts w:cs="Calibri"/>
        </w:rPr>
        <w:t xml:space="preserve">vyšování </w:t>
      </w:r>
      <w:r w:rsidRPr="00237369">
        <w:t xml:space="preserve">praktických dovedností a kompetencí v oblasti </w:t>
      </w:r>
      <w:proofErr w:type="spellStart"/>
      <w:r w:rsidRPr="00237369">
        <w:t>FAIRifikace</w:t>
      </w:r>
      <w:proofErr w:type="spellEnd"/>
      <w:r w:rsidRPr="00237369">
        <w:t xml:space="preserve"> výzkumných dat</w:t>
      </w:r>
      <w:r w:rsidRPr="00237369">
        <w:rPr>
          <w:color w:val="000000" w:themeColor="text1"/>
        </w:rPr>
        <w:t xml:space="preserve"> prostřednictvím tvorby min. </w:t>
      </w:r>
      <w:r w:rsidRPr="00237369">
        <w:rPr>
          <w:color w:val="000000" w:themeColor="text1"/>
          <w:highlight w:val="lightGray"/>
        </w:rPr>
        <w:t xml:space="preserve">1/2/3 </w:t>
      </w:r>
      <w:proofErr w:type="spellStart"/>
      <w:r w:rsidRPr="00237369">
        <w:rPr>
          <w:color w:val="000000" w:themeColor="text1"/>
          <w:highlight w:val="lightGray"/>
        </w:rPr>
        <w:t>datasetu</w:t>
      </w:r>
      <w:proofErr w:type="spellEnd"/>
      <w:r w:rsidRPr="00237369">
        <w:rPr>
          <w:color w:val="000000" w:themeColor="text1"/>
          <w:highlight w:val="lightGray"/>
        </w:rPr>
        <w:t>/ů</w:t>
      </w:r>
      <w:r w:rsidRPr="00237369">
        <w:rPr>
          <w:color w:val="000000" w:themeColor="text1"/>
        </w:rPr>
        <w:t xml:space="preserve"> – prostřednictvím KA</w:t>
      </w:r>
      <w:r>
        <w:rPr>
          <w:color w:val="000000" w:themeColor="text1"/>
        </w:rPr>
        <w:t xml:space="preserve"> </w:t>
      </w:r>
      <w:r w:rsidRPr="00237369">
        <w:rPr>
          <w:color w:val="000000" w:themeColor="text1"/>
        </w:rPr>
        <w:t>1</w:t>
      </w:r>
    </w:p>
    <w:p w14:paraId="25541753" w14:textId="77777777" w:rsidR="00FF3AA2" w:rsidRPr="00237369" w:rsidRDefault="00FF3AA2" w:rsidP="00D10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60"/>
        <w:rPr>
          <w:rFonts w:cs="Calibri"/>
        </w:rPr>
      </w:pPr>
      <w:r w:rsidRPr="00237369">
        <w:rPr>
          <w:rFonts w:cs="Calibri"/>
          <w:b/>
          <w:bCs/>
        </w:rPr>
        <w:t>ve vazbě na volitelnou Aktivitu 2 – Tvorba/aktualizace Strategie</w:t>
      </w:r>
    </w:p>
    <w:p w14:paraId="260F90EA" w14:textId="03BBAA30" w:rsidR="00FF3AA2" w:rsidRPr="00237369" w:rsidRDefault="00FF3AA2" w:rsidP="00D10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790"/>
        </w:tabs>
        <w:autoSpaceDE w:val="0"/>
        <w:autoSpaceDN w:val="0"/>
        <w:spacing w:before="60"/>
        <w:jc w:val="left"/>
        <w:rPr>
          <w:rFonts w:cs="Calibri"/>
        </w:rPr>
      </w:pPr>
      <w:r>
        <w:t>n</w:t>
      </w:r>
      <w:r w:rsidRPr="00237369">
        <w:t xml:space="preserve">astavení institucionální podpory pro FAIR data, a to prostřednictvím vytvoření či aktualizace </w:t>
      </w:r>
      <w:r w:rsidRPr="00237369">
        <w:rPr>
          <w:rFonts w:eastAsia="Times New Roman" w:cs="Calibri"/>
          <w:color w:val="000000"/>
        </w:rPr>
        <w:t xml:space="preserve">Strategie pro nakládání s výzkumnými daty – prostřednictvím KA </w:t>
      </w:r>
      <w:r w:rsidRPr="00237369">
        <w:rPr>
          <w:rFonts w:eastAsia="Times New Roman" w:cs="Calibri"/>
          <w:color w:val="000000"/>
          <w:highlight w:val="lightGray"/>
        </w:rPr>
        <w:t>XX</w:t>
      </w:r>
    </w:p>
    <w:p w14:paraId="3E37189B" w14:textId="77777777" w:rsidR="00FF3AA2" w:rsidRPr="00237369" w:rsidRDefault="00FF3AA2" w:rsidP="00A72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60"/>
        <w:rPr>
          <w:rFonts w:cs="Calibri"/>
          <w:b/>
          <w:bCs/>
        </w:rPr>
      </w:pPr>
      <w:r w:rsidRPr="00237369">
        <w:rPr>
          <w:rFonts w:cs="Calibri"/>
          <w:b/>
          <w:bCs/>
        </w:rPr>
        <w:t>ve vazbě na volitelnou Aktivitu 3 – Tvorba softwaru</w:t>
      </w:r>
    </w:p>
    <w:p w14:paraId="62B7C39B" w14:textId="7BA1DF02" w:rsidR="00FF3AA2" w:rsidRPr="00237369" w:rsidRDefault="00FF3AA2" w:rsidP="00A72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790"/>
        </w:tabs>
        <w:autoSpaceDE w:val="0"/>
        <w:autoSpaceDN w:val="0"/>
        <w:spacing w:before="60"/>
        <w:jc w:val="left"/>
        <w:rPr>
          <w:rFonts w:cs="Calibri"/>
        </w:rPr>
      </w:pPr>
      <w:r w:rsidRPr="00237369">
        <w:t xml:space="preserve">podpoření technické implementace </w:t>
      </w:r>
      <w:r w:rsidRPr="00237369">
        <w:rPr>
          <w:rFonts w:eastAsia="Times New Roman" w:cs="Calibri"/>
          <w:color w:val="000000"/>
        </w:rPr>
        <w:t>Strategie pro nakládání s výzkumnými daty</w:t>
      </w:r>
      <w:r w:rsidRPr="00237369" w:rsidDel="00B0254C">
        <w:t xml:space="preserve"> </w:t>
      </w:r>
      <w:r w:rsidRPr="00237369">
        <w:t xml:space="preserve">na instituci, prostřednictvím softwarových řešení umožňujících využívání, rozšiřování nebo integraci nástrojů, služeb a infrastruktury NRP/NDI </w:t>
      </w:r>
      <w:r w:rsidRPr="00237369">
        <w:rPr>
          <w:rFonts w:eastAsia="Times New Roman" w:cs="Calibri"/>
          <w:color w:val="000000"/>
        </w:rPr>
        <w:t xml:space="preserve">– prostřednictvím KA </w:t>
      </w:r>
      <w:r w:rsidRPr="00237369">
        <w:rPr>
          <w:rFonts w:eastAsia="Times New Roman" w:cs="Calibri"/>
          <w:color w:val="000000"/>
          <w:highlight w:val="lightGray"/>
        </w:rPr>
        <w:t>XX</w:t>
      </w:r>
    </w:p>
    <w:p w14:paraId="3ED7EE38" w14:textId="77777777" w:rsidR="00FF3AA2" w:rsidRPr="00237369" w:rsidRDefault="00FF3AA2" w:rsidP="00A72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60"/>
        <w:rPr>
          <w:rFonts w:cs="Calibri"/>
          <w:b/>
          <w:bCs/>
        </w:rPr>
      </w:pPr>
      <w:r w:rsidRPr="00237369">
        <w:rPr>
          <w:rFonts w:cs="Calibri"/>
          <w:b/>
          <w:bCs/>
        </w:rPr>
        <w:t>ve vazbě na volitelnou Aktivitu 4 – Vzdělávání</w:t>
      </w:r>
    </w:p>
    <w:p w14:paraId="64C3D744" w14:textId="77777777" w:rsidR="00D10754" w:rsidRDefault="00FF3AA2" w:rsidP="00A72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eastAsia="Times New Roman" w:cs="Calibri"/>
          <w:color w:val="000000"/>
        </w:rPr>
      </w:pPr>
      <w:r w:rsidRPr="00237369">
        <w:t xml:space="preserve">proškolení/vzdělání zaměstnanců instituce žadatele v </w:t>
      </w:r>
      <w:r w:rsidRPr="00237369">
        <w:rPr>
          <w:bCs/>
        </w:rPr>
        <w:t xml:space="preserve">oblasti správy výzkumných dat dle FAIR principů </w:t>
      </w:r>
      <w:r w:rsidRPr="00237369">
        <w:rPr>
          <w:rFonts w:eastAsia="Times New Roman" w:cs="Calibri"/>
          <w:color w:val="000000"/>
        </w:rPr>
        <w:t xml:space="preserve">– prostřednictvím KA </w:t>
      </w:r>
      <w:r w:rsidRPr="00237369">
        <w:rPr>
          <w:rFonts w:eastAsia="Times New Roman" w:cs="Calibri"/>
          <w:color w:val="000000"/>
          <w:highlight w:val="lightGray"/>
        </w:rPr>
        <w:t>XX</w:t>
      </w:r>
    </w:p>
    <w:p w14:paraId="5FC8B7D1" w14:textId="3CAD708E" w:rsidR="00F305B8" w:rsidRPr="00770443" w:rsidRDefault="005C37BE" w:rsidP="007C65D2">
      <w:pPr>
        <w:spacing w:before="240"/>
        <w:rPr>
          <w:rFonts w:cs="Calibri"/>
          <w:b/>
        </w:rPr>
      </w:pPr>
      <w:r w:rsidRPr="005C37BE">
        <w:rPr>
          <w:rFonts w:cs="Calibri"/>
          <w:b/>
          <w:color w:val="173271"/>
        </w:rPr>
        <w:t>1.</w:t>
      </w:r>
      <w:r>
        <w:rPr>
          <w:rFonts w:cs="Calibri"/>
          <w:b/>
          <w:color w:val="173271"/>
        </w:rPr>
        <w:t>2</w:t>
      </w:r>
      <w:r w:rsidRPr="005C37BE">
        <w:rPr>
          <w:rFonts w:cs="Calibri"/>
          <w:b/>
          <w:color w:val="173271"/>
        </w:rPr>
        <w:t xml:space="preserve"> </w:t>
      </w:r>
      <w:r w:rsidR="00F305B8" w:rsidRPr="005C37BE">
        <w:rPr>
          <w:rFonts w:cs="Calibri"/>
          <w:b/>
          <w:color w:val="173271"/>
        </w:rPr>
        <w:t>Klíčové aktivity</w:t>
      </w:r>
      <w:r w:rsidR="007C4F6B">
        <w:rPr>
          <w:rFonts w:cs="Calibri"/>
          <w:b/>
          <w:color w:val="173271"/>
        </w:rPr>
        <w:t xml:space="preserve"> a výstupy projektu</w:t>
      </w:r>
    </w:p>
    <w:p w14:paraId="1AAA0344" w14:textId="57B18847" w:rsidR="00F305B8" w:rsidRPr="00FF3A92" w:rsidRDefault="00CB5C70" w:rsidP="00FC7D8E">
      <w:pPr>
        <w:pStyle w:val="Textkomente"/>
        <w:rPr>
          <w:rFonts w:cs="Calibri"/>
          <w:i/>
          <w:sz w:val="22"/>
          <w:szCs w:val="22"/>
        </w:rPr>
      </w:pPr>
      <w:r>
        <w:rPr>
          <w:rFonts w:cs="Calibri"/>
          <w:i/>
          <w:sz w:val="22"/>
          <w:szCs w:val="22"/>
        </w:rPr>
        <w:t xml:space="preserve">Na toto místo bude přenesen text polí z kapitoly </w:t>
      </w:r>
      <w:r w:rsidR="004312A6" w:rsidRPr="007F3763">
        <w:rPr>
          <w:rFonts w:cs="Calibri"/>
          <w:i/>
          <w:sz w:val="22"/>
          <w:szCs w:val="22"/>
        </w:rPr>
        <w:t>8</w:t>
      </w:r>
      <w:r w:rsidRPr="007F3763">
        <w:rPr>
          <w:rFonts w:cs="Calibri"/>
          <w:i/>
          <w:sz w:val="22"/>
          <w:szCs w:val="22"/>
        </w:rPr>
        <w:t>. Klíčové aktivity</w:t>
      </w:r>
      <w:r>
        <w:rPr>
          <w:rFonts w:cs="Calibri"/>
          <w:i/>
          <w:sz w:val="22"/>
          <w:szCs w:val="22"/>
        </w:rPr>
        <w:t xml:space="preserve"> Studie proveditelnosti označených jako text k převodu do ZPP. Do ZPP se přenáší všechny klíčové aktivity, včetně KA 1.</w:t>
      </w:r>
    </w:p>
    <w:p w14:paraId="489042BE" w14:textId="77777777" w:rsidR="00A72DB4" w:rsidRDefault="00F305B8" w:rsidP="00FC7D8E">
      <w:pPr>
        <w:autoSpaceDE w:val="0"/>
        <w:autoSpaceDN w:val="0"/>
        <w:adjustRightInd w:val="0"/>
        <w:jc w:val="left"/>
        <w:rPr>
          <w:rFonts w:cs="Calibri"/>
          <w:b/>
          <w:u w:val="single"/>
        </w:rPr>
      </w:pPr>
      <w:r w:rsidRPr="00770443">
        <w:rPr>
          <w:rFonts w:cs="Calibri"/>
          <w:b/>
          <w:u w:val="single"/>
        </w:rPr>
        <w:t xml:space="preserve">Název KA </w:t>
      </w:r>
      <w:r w:rsidR="00CB5C70">
        <w:rPr>
          <w:rFonts w:cs="Calibri"/>
          <w:b/>
          <w:u w:val="single"/>
        </w:rPr>
        <w:t>1</w:t>
      </w:r>
      <w:r w:rsidRPr="00770443">
        <w:rPr>
          <w:rFonts w:cs="Calibri"/>
          <w:b/>
          <w:u w:val="single"/>
        </w:rPr>
        <w:t>:</w:t>
      </w:r>
      <w:r w:rsidRPr="00770443">
        <w:rPr>
          <w:rFonts w:cs="Calibri"/>
          <w:b/>
        </w:rPr>
        <w:t xml:space="preserve"> </w:t>
      </w:r>
      <w:r w:rsidRPr="00770443">
        <w:rPr>
          <w:rFonts w:cs="Calibri"/>
          <w:highlight w:val="lightGray"/>
        </w:rPr>
        <w:t>…</w:t>
      </w:r>
      <w:r w:rsidR="00FF3A92">
        <w:rPr>
          <w:rStyle w:val="Znakapoznpodarou"/>
          <w:rFonts w:cs="Calibri"/>
          <w:highlight w:val="lightGray"/>
        </w:rPr>
        <w:footnoteReference w:id="2"/>
      </w:r>
      <w:r w:rsidR="00A72DB4" w:rsidRPr="00A72DB4">
        <w:rPr>
          <w:rFonts w:cs="Calibri"/>
          <w:b/>
          <w:u w:val="single"/>
        </w:rPr>
        <w:t xml:space="preserve"> </w:t>
      </w:r>
    </w:p>
    <w:p w14:paraId="074C011A" w14:textId="2360830D" w:rsidR="00F305B8" w:rsidRDefault="00A72DB4" w:rsidP="00FC7D8E">
      <w:pPr>
        <w:autoSpaceDE w:val="0"/>
        <w:autoSpaceDN w:val="0"/>
        <w:adjustRightInd w:val="0"/>
        <w:jc w:val="left"/>
        <w:rPr>
          <w:rFonts w:cs="Calibri"/>
        </w:rPr>
      </w:pPr>
      <w:r>
        <w:rPr>
          <w:rFonts w:cs="Calibri"/>
          <w:b/>
          <w:u w:val="single"/>
        </w:rPr>
        <w:t>Výstupy</w:t>
      </w:r>
      <w:r w:rsidRPr="00770443">
        <w:rPr>
          <w:rFonts w:cs="Calibri"/>
          <w:b/>
          <w:u w:val="single"/>
        </w:rPr>
        <w:t xml:space="preserve"> KA </w:t>
      </w:r>
      <w:r>
        <w:rPr>
          <w:rFonts w:cs="Calibri"/>
          <w:b/>
          <w:u w:val="single"/>
        </w:rPr>
        <w:t>1</w:t>
      </w:r>
      <w:r w:rsidRPr="00770443">
        <w:rPr>
          <w:rFonts w:cs="Calibri"/>
          <w:b/>
          <w:u w:val="single"/>
        </w:rPr>
        <w:t>:</w:t>
      </w:r>
    </w:p>
    <w:tbl>
      <w:tblPr>
        <w:tblStyle w:val="Mkatabulky1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684"/>
        <w:gridCol w:w="1860"/>
        <w:gridCol w:w="4390"/>
      </w:tblGrid>
      <w:tr w:rsidR="00D10754" w:rsidRPr="00B36A18" w14:paraId="133A76D3" w14:textId="77777777" w:rsidTr="00CC77C6">
        <w:trPr>
          <w:trHeight w:val="909"/>
        </w:trPr>
        <w:tc>
          <w:tcPr>
            <w:tcW w:w="622" w:type="pct"/>
            <w:vAlign w:val="center"/>
          </w:tcPr>
          <w:p w14:paraId="08F2153C" w14:textId="124BB440" w:rsidR="00D10754" w:rsidRPr="00B36A18" w:rsidRDefault="00D10754" w:rsidP="00CC77C6">
            <w:pPr>
              <w:spacing w:after="0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36A18">
              <w:rPr>
                <w:rFonts w:eastAsia="Times New Roman" w:cstheme="minorHAnsi"/>
                <w:b/>
                <w:lang w:eastAsia="cs-CZ"/>
              </w:rPr>
              <w:t>Název výstupu</w:t>
            </w:r>
          </w:p>
        </w:tc>
        <w:tc>
          <w:tcPr>
            <w:tcW w:w="929" w:type="pct"/>
            <w:vAlign w:val="center"/>
          </w:tcPr>
          <w:p w14:paraId="4A2563F5" w14:textId="77777777" w:rsidR="00D10754" w:rsidRPr="00B36A18" w:rsidRDefault="00D10754" w:rsidP="00CC77C6">
            <w:pPr>
              <w:spacing w:after="0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36A18">
              <w:rPr>
                <w:rFonts w:eastAsia="Times New Roman" w:cstheme="minorHAnsi"/>
                <w:b/>
                <w:lang w:eastAsia="cs-CZ"/>
              </w:rPr>
              <w:t>Typ výstupu</w:t>
            </w:r>
          </w:p>
        </w:tc>
        <w:tc>
          <w:tcPr>
            <w:tcW w:w="1026" w:type="pct"/>
            <w:vAlign w:val="center"/>
          </w:tcPr>
          <w:p w14:paraId="17787A95" w14:textId="77777777" w:rsidR="00D10754" w:rsidRPr="00B36A18" w:rsidRDefault="00D10754" w:rsidP="00CC77C6">
            <w:pPr>
              <w:spacing w:after="0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36A18">
              <w:rPr>
                <w:rFonts w:eastAsia="Times New Roman" w:cstheme="minorHAnsi"/>
                <w:b/>
                <w:lang w:eastAsia="cs-CZ"/>
              </w:rPr>
              <w:t>Označení výstupu v</w:t>
            </w:r>
            <w:r>
              <w:rPr>
                <w:rFonts w:eastAsia="Times New Roman" w:cstheme="minorHAnsi"/>
                <w:b/>
                <w:lang w:eastAsia="cs-CZ"/>
              </w:rPr>
              <w:t> </w:t>
            </w:r>
            <w:r w:rsidRPr="00B36A18">
              <w:rPr>
                <w:rFonts w:eastAsia="Times New Roman" w:cstheme="minorHAnsi"/>
                <w:b/>
                <w:lang w:eastAsia="cs-CZ"/>
              </w:rPr>
              <w:t>rozpočtu</w:t>
            </w:r>
          </w:p>
        </w:tc>
        <w:tc>
          <w:tcPr>
            <w:tcW w:w="2422" w:type="pct"/>
            <w:vAlign w:val="center"/>
          </w:tcPr>
          <w:p w14:paraId="04037209" w14:textId="77777777" w:rsidR="00D10754" w:rsidRPr="00B36A18" w:rsidRDefault="00D10754" w:rsidP="00CC77C6">
            <w:pPr>
              <w:spacing w:after="0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B36A18">
              <w:rPr>
                <w:rFonts w:eastAsia="Times New Roman" w:cstheme="minorHAnsi"/>
                <w:b/>
                <w:lang w:eastAsia="cs-CZ"/>
              </w:rPr>
              <w:t>Klíčové parametry výstupu</w:t>
            </w:r>
          </w:p>
        </w:tc>
      </w:tr>
      <w:tr w:rsidR="00D10754" w:rsidRPr="00B36A18" w14:paraId="16E86ABD" w14:textId="77777777" w:rsidTr="00CC77C6">
        <w:trPr>
          <w:trHeight w:val="528"/>
        </w:trPr>
        <w:tc>
          <w:tcPr>
            <w:tcW w:w="622" w:type="pct"/>
            <w:vAlign w:val="center"/>
          </w:tcPr>
          <w:p w14:paraId="44ED2EEE" w14:textId="77777777" w:rsidR="00D10754" w:rsidRPr="00D10754" w:rsidRDefault="00D10754" w:rsidP="00CC77C6">
            <w:pPr>
              <w:spacing w:after="0"/>
              <w:jc w:val="center"/>
              <w:rPr>
                <w:rFonts w:eastAsia="Times New Roman" w:cstheme="minorHAnsi"/>
                <w:highlight w:val="yellow"/>
                <w:lang w:eastAsia="cs-CZ"/>
              </w:rPr>
            </w:pPr>
          </w:p>
        </w:tc>
        <w:tc>
          <w:tcPr>
            <w:tcW w:w="929" w:type="pct"/>
            <w:vAlign w:val="center"/>
          </w:tcPr>
          <w:p w14:paraId="5A2E35BA" w14:textId="77777777" w:rsidR="00D10754" w:rsidRPr="00D10754" w:rsidRDefault="00D10754" w:rsidP="00CC77C6">
            <w:pPr>
              <w:spacing w:after="0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026" w:type="pct"/>
            <w:vAlign w:val="center"/>
          </w:tcPr>
          <w:p w14:paraId="39D01589" w14:textId="77777777" w:rsidR="00D10754" w:rsidRPr="00D10754" w:rsidRDefault="00D10754" w:rsidP="00CC77C6">
            <w:pPr>
              <w:spacing w:after="0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22" w:type="pct"/>
            <w:vAlign w:val="center"/>
          </w:tcPr>
          <w:p w14:paraId="7ED6F0FF" w14:textId="77777777" w:rsidR="00D10754" w:rsidRPr="00D10754" w:rsidRDefault="00D10754" w:rsidP="00CC77C6">
            <w:pPr>
              <w:spacing w:after="0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D10754" w:rsidRPr="00B36A18" w14:paraId="531E5055" w14:textId="77777777" w:rsidTr="00CC77C6">
        <w:trPr>
          <w:trHeight w:val="528"/>
        </w:trPr>
        <w:tc>
          <w:tcPr>
            <w:tcW w:w="622" w:type="pct"/>
            <w:vAlign w:val="center"/>
          </w:tcPr>
          <w:p w14:paraId="6D539120" w14:textId="77777777" w:rsidR="00D10754" w:rsidRPr="00D10754" w:rsidRDefault="00D10754" w:rsidP="00CC77C6">
            <w:pPr>
              <w:spacing w:after="0"/>
              <w:jc w:val="center"/>
              <w:rPr>
                <w:rFonts w:eastAsia="Times New Roman" w:cstheme="minorHAnsi"/>
                <w:highlight w:val="yellow"/>
                <w:lang w:eastAsia="cs-CZ"/>
              </w:rPr>
            </w:pPr>
          </w:p>
        </w:tc>
        <w:tc>
          <w:tcPr>
            <w:tcW w:w="929" w:type="pct"/>
            <w:vAlign w:val="center"/>
          </w:tcPr>
          <w:p w14:paraId="39F368DE" w14:textId="77777777" w:rsidR="00D10754" w:rsidRPr="00D10754" w:rsidRDefault="00D10754" w:rsidP="00CC77C6">
            <w:pPr>
              <w:spacing w:after="0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026" w:type="pct"/>
            <w:vAlign w:val="center"/>
          </w:tcPr>
          <w:p w14:paraId="4A0AEA62" w14:textId="77777777" w:rsidR="00D10754" w:rsidRPr="00D10754" w:rsidRDefault="00D10754" w:rsidP="00CC77C6">
            <w:pPr>
              <w:spacing w:after="0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22" w:type="pct"/>
            <w:vAlign w:val="center"/>
          </w:tcPr>
          <w:p w14:paraId="1FCE945C" w14:textId="77777777" w:rsidR="00D10754" w:rsidRPr="00D10754" w:rsidRDefault="00D10754" w:rsidP="00CC77C6">
            <w:pPr>
              <w:spacing w:after="0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</w:tbl>
    <w:p w14:paraId="362909AA" w14:textId="77777777" w:rsidR="00D10754" w:rsidRDefault="00D10754" w:rsidP="00D10754">
      <w:pPr>
        <w:autoSpaceDE w:val="0"/>
        <w:autoSpaceDN w:val="0"/>
        <w:adjustRightInd w:val="0"/>
        <w:jc w:val="left"/>
        <w:rPr>
          <w:rFonts w:cs="Calibri"/>
          <w:bCs/>
          <w:i/>
          <w:iCs/>
        </w:rPr>
      </w:pPr>
      <w:r>
        <w:rPr>
          <w:rFonts w:cs="Calibri"/>
          <w:bCs/>
          <w:i/>
          <w:iCs/>
        </w:rPr>
        <w:t xml:space="preserve">Obdobně též pro KA 2, KA 3 a další KA, které projekt obsahuje. </w:t>
      </w:r>
    </w:p>
    <w:p w14:paraId="224FF997" w14:textId="7AE24F80" w:rsidR="00F305B8" w:rsidRPr="00BD4751" w:rsidRDefault="00F305B8" w:rsidP="00D10754">
      <w:pPr>
        <w:pStyle w:val="Nadpis2"/>
        <w:numPr>
          <w:ilvl w:val="0"/>
          <w:numId w:val="6"/>
        </w:numPr>
        <w:tabs>
          <w:tab w:val="clear" w:pos="5790"/>
        </w:tabs>
        <w:spacing w:before="360" w:after="240"/>
        <w:ind w:firstLine="0"/>
      </w:pPr>
      <w:r w:rsidRPr="00BD4751">
        <w:lastRenderedPageBreak/>
        <w:t>Indikátory</w:t>
      </w:r>
      <w:r w:rsidRPr="00BD4751">
        <w:rPr>
          <w:vertAlign w:val="superscript"/>
        </w:rPr>
        <w:footnoteReference w:id="3"/>
      </w:r>
    </w:p>
    <w:p w14:paraId="7126D012" w14:textId="77777777" w:rsidR="00F305B8" w:rsidRPr="00770443" w:rsidRDefault="00F305B8" w:rsidP="00F305B8">
      <w:pPr>
        <w:rPr>
          <w:rFonts w:cs="Calibri"/>
          <w:b/>
        </w:rPr>
      </w:pPr>
      <w:r w:rsidRPr="00770443">
        <w:rPr>
          <w:rFonts w:cs="Calibri"/>
          <w:b/>
        </w:rPr>
        <w:t>Indikátory povinné k naplnění</w:t>
      </w:r>
    </w:p>
    <w:p w14:paraId="74189BC5" w14:textId="2AA3B1BE" w:rsidR="00F305B8" w:rsidRPr="00BB2BC2" w:rsidRDefault="00BB2BC2" w:rsidP="00F305B8">
      <w:pPr>
        <w:rPr>
          <w:rFonts w:cs="Calibri"/>
          <w:iCs/>
        </w:rPr>
      </w:pPr>
      <w:r>
        <w:rPr>
          <w:rFonts w:cs="Calibri"/>
          <w:iCs/>
        </w:rPr>
        <w:t xml:space="preserve">Navýšení cílové hodnoty indikátoru je příjemce povinen provádět formou změnového řízení dle </w:t>
      </w:r>
      <w:proofErr w:type="spellStart"/>
      <w:r>
        <w:rPr>
          <w:rFonts w:cs="Calibri"/>
          <w:iCs/>
        </w:rPr>
        <w:t>PpŽP</w:t>
      </w:r>
      <w:proofErr w:type="spellEnd"/>
      <w:r>
        <w:rPr>
          <w:rFonts w:cs="Calibri"/>
          <w:iCs/>
        </w:rPr>
        <w:t xml:space="preserve"> – obecná část (nepodstatná změna).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2694"/>
        <w:gridCol w:w="1418"/>
        <w:gridCol w:w="2269"/>
        <w:gridCol w:w="1268"/>
      </w:tblGrid>
      <w:tr w:rsidR="00F305B8" w:rsidRPr="00770443" w14:paraId="6E61D865" w14:textId="77777777" w:rsidTr="00BB2BC2">
        <w:trPr>
          <w:cantSplit/>
        </w:trPr>
        <w:tc>
          <w:tcPr>
            <w:tcW w:w="1413" w:type="dxa"/>
            <w:vAlign w:val="center"/>
          </w:tcPr>
          <w:p w14:paraId="6F1CC495" w14:textId="77777777" w:rsidR="00F305B8" w:rsidRPr="00770443" w:rsidRDefault="00F305B8" w:rsidP="00BB2BC2">
            <w:pPr>
              <w:pStyle w:val="Tabulkazhlav"/>
              <w:widowControl w:val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693" w:type="dxa"/>
            <w:vAlign w:val="center"/>
          </w:tcPr>
          <w:p w14:paraId="3DAE773F" w14:textId="77777777" w:rsidR="00F305B8" w:rsidRPr="00770443" w:rsidRDefault="00F305B8" w:rsidP="00BB2BC2">
            <w:pPr>
              <w:pStyle w:val="Tabulkazhlav"/>
              <w:widowControl w:val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6921941C" w14:textId="77777777" w:rsidR="00F305B8" w:rsidRPr="00770443" w:rsidRDefault="00F305B8" w:rsidP="00BB2BC2">
            <w:pPr>
              <w:pStyle w:val="Tabulkazhlav"/>
              <w:widowControl w:val="0"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483BE969" w14:textId="77777777" w:rsidR="00F305B8" w:rsidRPr="00770443" w:rsidRDefault="00F305B8" w:rsidP="00BB2BC2">
            <w:pPr>
              <w:pStyle w:val="Tabulkazhlav"/>
              <w:widowControl w:val="0"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268" w:type="dxa"/>
            <w:vAlign w:val="center"/>
          </w:tcPr>
          <w:p w14:paraId="3D7648EC" w14:textId="55E31015" w:rsidR="00F305B8" w:rsidRPr="00770443" w:rsidRDefault="00F305B8" w:rsidP="00BB2BC2">
            <w:pPr>
              <w:pStyle w:val="Tabulkazhlav"/>
              <w:widowControl w:val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</w:p>
        </w:tc>
        <w:tc>
          <w:tcPr>
            <w:tcW w:w="1268" w:type="dxa"/>
            <w:vAlign w:val="center"/>
          </w:tcPr>
          <w:p w14:paraId="7DD84F29" w14:textId="77777777" w:rsidR="00F305B8" w:rsidRPr="00770443" w:rsidRDefault="00F305B8" w:rsidP="00BB2BC2">
            <w:pPr>
              <w:pStyle w:val="Tabulkazhlav"/>
              <w:widowControl w:val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Cílová hodnota</w:t>
            </w:r>
          </w:p>
        </w:tc>
      </w:tr>
      <w:tr w:rsidR="00F305B8" w:rsidRPr="00770443" w14:paraId="5F4C8D94" w14:textId="77777777" w:rsidTr="00BB2BC2">
        <w:trPr>
          <w:cantSplit/>
        </w:trPr>
        <w:tc>
          <w:tcPr>
            <w:tcW w:w="1413" w:type="dxa"/>
          </w:tcPr>
          <w:p w14:paraId="3AB78850" w14:textId="77777777" w:rsidR="00F305B8" w:rsidRPr="00770443" w:rsidRDefault="00F305B8" w:rsidP="00BB2BC2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2DF53503" w14:textId="77777777" w:rsidR="00F305B8" w:rsidRPr="00770443" w:rsidRDefault="00F305B8" w:rsidP="00BB2BC2">
            <w:pPr>
              <w:pStyle w:val="Tabulkatext"/>
              <w:widowControl w:val="0"/>
              <w:tabs>
                <w:tab w:val="left" w:pos="1232"/>
              </w:tabs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2FF86A9" w14:textId="77777777" w:rsidR="00F305B8" w:rsidRPr="00770443" w:rsidRDefault="00F305B8" w:rsidP="00BB2BC2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FDDE1AE" w14:textId="02ECD158" w:rsidR="00F305B8" w:rsidRPr="00770443" w:rsidRDefault="00F305B8" w:rsidP="00BB2BC2">
            <w:pPr>
              <w:pStyle w:val="Tabulkatext"/>
              <w:widowControl w:val="0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4E279359" w14:textId="77777777" w:rsidR="00F305B8" w:rsidRPr="00770443" w:rsidRDefault="00F305B8" w:rsidP="00BB2BC2">
            <w:pPr>
              <w:pStyle w:val="Tabulkatext"/>
              <w:widowControl w:val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449D77C6" w14:textId="77777777" w:rsidTr="00BB2BC2">
        <w:trPr>
          <w:cantSplit/>
        </w:trPr>
        <w:tc>
          <w:tcPr>
            <w:tcW w:w="1413" w:type="dxa"/>
          </w:tcPr>
          <w:p w14:paraId="16E05536" w14:textId="77777777" w:rsidR="00F305B8" w:rsidRPr="00770443" w:rsidRDefault="00F305B8" w:rsidP="00BB2BC2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731C86B" w14:textId="77777777" w:rsidR="00F305B8" w:rsidRPr="00770443" w:rsidRDefault="00F305B8" w:rsidP="00BB2BC2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0BE27582" w14:textId="77777777" w:rsidR="00F305B8" w:rsidRPr="00770443" w:rsidRDefault="00F305B8" w:rsidP="00BB2BC2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9C2BE64" w14:textId="5227DD08" w:rsidR="00F305B8" w:rsidRPr="00770443" w:rsidRDefault="00F305B8" w:rsidP="00BB2BC2">
            <w:pPr>
              <w:pStyle w:val="Tabulkatext"/>
              <w:widowControl w:val="0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0F0EC4B8" w14:textId="77777777" w:rsidR="00F305B8" w:rsidRPr="00770443" w:rsidRDefault="00F305B8" w:rsidP="00BB2BC2">
            <w:pPr>
              <w:pStyle w:val="Tabulkatext"/>
              <w:widowControl w:val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5E71F4DF" w14:textId="77777777" w:rsidTr="00BB2BC2">
        <w:trPr>
          <w:cantSplit/>
        </w:trPr>
        <w:tc>
          <w:tcPr>
            <w:tcW w:w="1413" w:type="dxa"/>
          </w:tcPr>
          <w:p w14:paraId="6808B1DB" w14:textId="77777777" w:rsidR="00F305B8" w:rsidRPr="00770443" w:rsidRDefault="00F305B8" w:rsidP="00BB2BC2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09C10FA" w14:textId="77777777" w:rsidR="00F305B8" w:rsidRPr="00770443" w:rsidRDefault="00F305B8" w:rsidP="00BB2BC2">
            <w:pPr>
              <w:pStyle w:val="Tabulkatext"/>
              <w:widowControl w:val="0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6E44084E" w14:textId="77777777" w:rsidR="00F305B8" w:rsidRPr="00770443" w:rsidRDefault="00F305B8" w:rsidP="00BB2BC2">
            <w:pPr>
              <w:pStyle w:val="Tabulkatext"/>
              <w:widowControl w:val="0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42FF8F19" w14:textId="5E57615C" w:rsidR="00F305B8" w:rsidRPr="00770443" w:rsidRDefault="00F305B8" w:rsidP="00BB2BC2">
            <w:pPr>
              <w:pStyle w:val="Tabulkatext"/>
              <w:widowControl w:val="0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6121882C" w14:textId="77777777" w:rsidR="00F305B8" w:rsidRPr="00770443" w:rsidRDefault="00F305B8" w:rsidP="00BB2BC2">
            <w:pPr>
              <w:pStyle w:val="Tabulkatext"/>
              <w:widowControl w:val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</w:tbl>
    <w:p w14:paraId="2C4E5CBB" w14:textId="66368D99" w:rsidR="00D94896" w:rsidRDefault="00D94896" w:rsidP="00D94896">
      <w:pPr>
        <w:spacing w:after="0"/>
        <w:rPr>
          <w:rFonts w:cs="Calibri"/>
          <w:i/>
          <w:iCs/>
        </w:rPr>
      </w:pPr>
      <w:r w:rsidRPr="00A411A7">
        <w:rPr>
          <w:rFonts w:cs="Calibri"/>
          <w:i/>
          <w:vertAlign w:val="superscript"/>
        </w:rPr>
        <w:t>*)</w:t>
      </w:r>
      <w:r>
        <w:rPr>
          <w:rFonts w:cs="Calibri"/>
          <w:i/>
          <w:vertAlign w:val="superscript"/>
        </w:rPr>
        <w:t xml:space="preserve"> </w:t>
      </w:r>
      <w:r w:rsidRPr="00770443">
        <w:rPr>
          <w:rFonts w:cs="Calibri"/>
          <w:i/>
        </w:rPr>
        <w:t>Nehodící se bude odstraněno</w:t>
      </w:r>
      <w:r>
        <w:rPr>
          <w:rFonts w:cs="Calibri"/>
          <w:i/>
        </w:rPr>
        <w:t>.</w:t>
      </w:r>
    </w:p>
    <w:p w14:paraId="7535DA51" w14:textId="77777777" w:rsidR="00F305B8" w:rsidRPr="00BD4751" w:rsidRDefault="00F305B8" w:rsidP="00EC5D48">
      <w:pPr>
        <w:pStyle w:val="Nadpis2"/>
        <w:keepNext/>
        <w:numPr>
          <w:ilvl w:val="0"/>
          <w:numId w:val="6"/>
        </w:numPr>
        <w:tabs>
          <w:tab w:val="clear" w:pos="5790"/>
        </w:tabs>
        <w:spacing w:before="360" w:after="240"/>
        <w:ind w:firstLine="0"/>
      </w:pPr>
      <w:r w:rsidRPr="00BD4751">
        <w:t>Rozpočet</w:t>
      </w:r>
      <w:r w:rsidRPr="00BD4751">
        <w:rPr>
          <w:vertAlign w:val="superscript"/>
        </w:rPr>
        <w:footnoteReference w:id="4"/>
      </w:r>
    </w:p>
    <w:p w14:paraId="4BDE103C" w14:textId="06701892" w:rsidR="00F548D1" w:rsidRPr="00927F88" w:rsidRDefault="00927F88" w:rsidP="00087DD7">
      <w:pPr>
        <w:spacing w:after="240"/>
        <w:rPr>
          <w:rFonts w:cs="Calibri"/>
        </w:rPr>
      </w:pPr>
      <w:r w:rsidRPr="00927F88">
        <w:rPr>
          <w:rFonts w:cs="Calibri"/>
          <w:i/>
        </w:rPr>
        <w:t>Rozpočet je do ZPP uváděn ve zkrácené verzi.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40"/>
        <w:gridCol w:w="5672"/>
        <w:gridCol w:w="1750"/>
      </w:tblGrid>
      <w:tr w:rsidR="00C4606F" w:rsidRPr="00770443" w14:paraId="68778FB6" w14:textId="77777777" w:rsidTr="005C37BE">
        <w:tc>
          <w:tcPr>
            <w:tcW w:w="1640" w:type="dxa"/>
          </w:tcPr>
          <w:p w14:paraId="7A62C659" w14:textId="77777777" w:rsidR="00C4606F" w:rsidRPr="00EA395D" w:rsidRDefault="00C4606F" w:rsidP="00087DD7">
            <w:pPr>
              <w:pStyle w:val="Tabulkazhlav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cstheme="minorHAnsi"/>
                <w:sz w:val="22"/>
              </w:rPr>
              <w:t xml:space="preserve">Kód </w:t>
            </w:r>
          </w:p>
        </w:tc>
        <w:tc>
          <w:tcPr>
            <w:tcW w:w="5672" w:type="dxa"/>
          </w:tcPr>
          <w:p w14:paraId="3A603AB8" w14:textId="77777777" w:rsidR="00C4606F" w:rsidRPr="00EA395D" w:rsidRDefault="00C4606F" w:rsidP="00087DD7">
            <w:pPr>
              <w:pStyle w:val="Tabulkazhlav"/>
              <w:widowControl w:val="0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color w:val="auto"/>
                <w:sz w:val="22"/>
              </w:rPr>
              <w:t xml:space="preserve">Název </w:t>
            </w:r>
          </w:p>
        </w:tc>
        <w:tc>
          <w:tcPr>
            <w:tcW w:w="1750" w:type="dxa"/>
          </w:tcPr>
          <w:p w14:paraId="18B97E63" w14:textId="77777777" w:rsidR="00C4606F" w:rsidRPr="00EA395D" w:rsidRDefault="00C4606F" w:rsidP="00087DD7">
            <w:pPr>
              <w:pStyle w:val="Tabulkazhlav"/>
              <w:widowControl w:val="0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bCs/>
                <w:color w:val="auto"/>
                <w:sz w:val="22"/>
              </w:rPr>
              <w:t>Částka v</w:t>
            </w:r>
            <w:r>
              <w:rPr>
                <w:rFonts w:cstheme="minorHAnsi"/>
                <w:bCs/>
                <w:color w:val="auto"/>
                <w:sz w:val="22"/>
              </w:rPr>
              <w:t> </w:t>
            </w:r>
            <w:r w:rsidRPr="00EA395D">
              <w:rPr>
                <w:rFonts w:cstheme="minorHAnsi"/>
                <w:bCs/>
                <w:color w:val="auto"/>
                <w:sz w:val="22"/>
              </w:rPr>
              <w:t>Kč</w:t>
            </w:r>
          </w:p>
        </w:tc>
      </w:tr>
      <w:tr w:rsidR="00C4606F" w:rsidRPr="00770443" w14:paraId="51869ECF" w14:textId="77777777" w:rsidTr="005C37BE">
        <w:tc>
          <w:tcPr>
            <w:tcW w:w="1640" w:type="dxa"/>
          </w:tcPr>
          <w:p w14:paraId="4DD12C35" w14:textId="77777777" w:rsidR="00C4606F" w:rsidRPr="00EA395D" w:rsidRDefault="00C4606F" w:rsidP="003F4591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</w:t>
            </w:r>
          </w:p>
        </w:tc>
        <w:tc>
          <w:tcPr>
            <w:tcW w:w="5672" w:type="dxa"/>
          </w:tcPr>
          <w:p w14:paraId="6C99C717" w14:textId="77777777" w:rsidR="00C4606F" w:rsidRPr="00EA395D" w:rsidRDefault="00C4606F" w:rsidP="003F4591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Celkové způsobilé výdaje</w:t>
            </w:r>
          </w:p>
        </w:tc>
        <w:tc>
          <w:tcPr>
            <w:tcW w:w="1750" w:type="dxa"/>
          </w:tcPr>
          <w:p w14:paraId="6277B564" w14:textId="77777777" w:rsidR="00C4606F" w:rsidRPr="00EA395D" w:rsidRDefault="00C4606F" w:rsidP="003F4591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</w:tr>
      <w:tr w:rsidR="00C4606F" w:rsidRPr="00770443" w14:paraId="103EBAD5" w14:textId="77777777" w:rsidTr="005C37BE">
        <w:tc>
          <w:tcPr>
            <w:tcW w:w="1640" w:type="dxa"/>
          </w:tcPr>
          <w:p w14:paraId="34875513" w14:textId="62022C1C" w:rsidR="00C4606F" w:rsidRPr="00EA395D" w:rsidRDefault="00C4606F" w:rsidP="003F4591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</w:t>
            </w:r>
          </w:p>
        </w:tc>
        <w:tc>
          <w:tcPr>
            <w:tcW w:w="5672" w:type="dxa"/>
          </w:tcPr>
          <w:p w14:paraId="46D786A1" w14:textId="2896A6B4" w:rsidR="00C4606F" w:rsidRPr="00EA395D" w:rsidRDefault="00C4606F" w:rsidP="003F4591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Jednorázové částky (neinvestiční výdaje)</w:t>
            </w:r>
          </w:p>
        </w:tc>
        <w:tc>
          <w:tcPr>
            <w:tcW w:w="1750" w:type="dxa"/>
          </w:tcPr>
          <w:p w14:paraId="5554A854" w14:textId="77777777" w:rsidR="00C4606F" w:rsidRPr="00EA395D" w:rsidRDefault="00C4606F" w:rsidP="003F4591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</w:tr>
      <w:tr w:rsidR="00C4606F" w:rsidRPr="00770443" w14:paraId="17D9A80A" w14:textId="77777777" w:rsidTr="005C37BE">
        <w:tc>
          <w:tcPr>
            <w:tcW w:w="1640" w:type="dxa"/>
            <w:vAlign w:val="bottom"/>
          </w:tcPr>
          <w:p w14:paraId="5192253D" w14:textId="392ACC76" w:rsidR="00C4606F" w:rsidRPr="00EA395D" w:rsidRDefault="00C4606F" w:rsidP="003F4591">
            <w:pPr>
              <w:pStyle w:val="Tabulkatext"/>
              <w:widowControl w:val="0"/>
              <w:rPr>
                <w:rFonts w:cs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1.1.1.1</w:t>
            </w:r>
          </w:p>
        </w:tc>
        <w:tc>
          <w:tcPr>
            <w:tcW w:w="5672" w:type="dxa"/>
            <w:vAlign w:val="bottom"/>
          </w:tcPr>
          <w:p w14:paraId="6EAB8746" w14:textId="4D520DFE" w:rsidR="00C4606F" w:rsidRPr="00EA395D" w:rsidRDefault="00C4606F" w:rsidP="003F4591">
            <w:pPr>
              <w:pStyle w:val="Tabulkatext"/>
              <w:widowControl w:val="0"/>
              <w:rPr>
                <w:rFonts w:cstheme="minorHAnsi"/>
                <w:b/>
                <w:bCs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Aktivita 1 – </w:t>
            </w:r>
            <w:proofErr w:type="spellStart"/>
            <w:r>
              <w:rPr>
                <w:rFonts w:ascii="Calibri" w:hAnsi="Calibri" w:cs="Calibri"/>
                <w:sz w:val="22"/>
              </w:rPr>
              <w:t>Tvoba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</w:rPr>
              <w:t>datasetu</w:t>
            </w:r>
            <w:proofErr w:type="spellEnd"/>
          </w:p>
        </w:tc>
        <w:tc>
          <w:tcPr>
            <w:tcW w:w="1750" w:type="dxa"/>
          </w:tcPr>
          <w:p w14:paraId="45717AC5" w14:textId="77777777" w:rsidR="00C4606F" w:rsidRPr="00EA395D" w:rsidRDefault="00C4606F" w:rsidP="003F4591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</w:tr>
      <w:tr w:rsidR="00C4606F" w:rsidRPr="00770443" w14:paraId="103FEA3C" w14:textId="77777777" w:rsidTr="005C37BE">
        <w:tc>
          <w:tcPr>
            <w:tcW w:w="1640" w:type="dxa"/>
            <w:vAlign w:val="bottom"/>
          </w:tcPr>
          <w:p w14:paraId="14105509" w14:textId="2B3B55B9" w:rsidR="00C4606F" w:rsidRPr="00EA395D" w:rsidRDefault="00C4606F" w:rsidP="003F4591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>
              <w:rPr>
                <w:rFonts w:ascii="Calibri" w:hAnsi="Calibri" w:cs="Calibri"/>
                <w:sz w:val="22"/>
              </w:rPr>
              <w:t>1.1.1.2</w:t>
            </w:r>
          </w:p>
        </w:tc>
        <w:tc>
          <w:tcPr>
            <w:tcW w:w="5672" w:type="dxa"/>
            <w:vAlign w:val="bottom"/>
          </w:tcPr>
          <w:p w14:paraId="519B0619" w14:textId="185610F0" w:rsidR="00C4606F" w:rsidRPr="00EA395D" w:rsidRDefault="00C4606F" w:rsidP="003F4591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>
              <w:rPr>
                <w:rFonts w:ascii="Calibri" w:hAnsi="Calibri" w:cs="Calibri"/>
                <w:sz w:val="22"/>
              </w:rPr>
              <w:t>Aktivita 2 – Tvorba/aktualizace Strategie</w:t>
            </w:r>
          </w:p>
        </w:tc>
        <w:tc>
          <w:tcPr>
            <w:tcW w:w="1750" w:type="dxa"/>
          </w:tcPr>
          <w:p w14:paraId="4345C007" w14:textId="77777777" w:rsidR="00C4606F" w:rsidRPr="00EA395D" w:rsidDel="00652C0B" w:rsidRDefault="00C4606F" w:rsidP="003F4591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  <w:tr w:rsidR="00C4606F" w:rsidRPr="00770443" w14:paraId="1DB097E2" w14:textId="77777777" w:rsidTr="005C37BE">
        <w:tc>
          <w:tcPr>
            <w:tcW w:w="1640" w:type="dxa"/>
            <w:vAlign w:val="bottom"/>
          </w:tcPr>
          <w:p w14:paraId="7F09AB8D" w14:textId="26376197" w:rsidR="00C4606F" w:rsidRPr="00A34100" w:rsidRDefault="00C4606F" w:rsidP="003F4591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>
              <w:rPr>
                <w:rFonts w:ascii="Calibri" w:hAnsi="Calibri" w:cs="Calibri"/>
                <w:sz w:val="22"/>
              </w:rPr>
              <w:t>1.1.1.3</w:t>
            </w:r>
          </w:p>
        </w:tc>
        <w:tc>
          <w:tcPr>
            <w:tcW w:w="5672" w:type="dxa"/>
            <w:vAlign w:val="bottom"/>
          </w:tcPr>
          <w:p w14:paraId="3107436C" w14:textId="4D73BCCB" w:rsidR="00C4606F" w:rsidRPr="00015968" w:rsidRDefault="00C4606F" w:rsidP="003F4591">
            <w:pPr>
              <w:pStyle w:val="Tabulkatext"/>
              <w:widowControl w:val="0"/>
              <w:rPr>
                <w:rFonts w:eastAsia="Times New Roman" w:cstheme="minorHAnsi"/>
                <w:color w:val="auto"/>
                <w:sz w:val="22"/>
                <w:lang w:eastAsia="cs-CZ"/>
              </w:rPr>
            </w:pPr>
            <w:r w:rsidRPr="00015968">
              <w:rPr>
                <w:rFonts w:ascii="Calibri" w:hAnsi="Calibri" w:cs="Calibri"/>
                <w:color w:val="auto"/>
                <w:sz w:val="22"/>
              </w:rPr>
              <w:t xml:space="preserve">Aktivita 3 </w:t>
            </w:r>
            <w:r w:rsidR="00713712">
              <w:rPr>
                <w:rFonts w:ascii="Calibri" w:hAnsi="Calibri" w:cs="Calibri"/>
                <w:color w:val="auto"/>
                <w:sz w:val="22"/>
              </w:rPr>
              <w:t>–</w:t>
            </w:r>
            <w:r w:rsidRPr="00015968">
              <w:rPr>
                <w:rFonts w:ascii="Calibri" w:hAnsi="Calibri" w:cs="Calibri"/>
                <w:color w:val="auto"/>
                <w:sz w:val="22"/>
              </w:rPr>
              <w:t xml:space="preserve"> Tvorba</w:t>
            </w:r>
            <w:r w:rsidR="00713712">
              <w:rPr>
                <w:rFonts w:ascii="Calibri" w:hAnsi="Calibri" w:cs="Calibri"/>
                <w:color w:val="auto"/>
                <w:sz w:val="22"/>
              </w:rPr>
              <w:t xml:space="preserve"> </w:t>
            </w:r>
            <w:r w:rsidRPr="00015968">
              <w:rPr>
                <w:rFonts w:ascii="Calibri" w:hAnsi="Calibri" w:cs="Calibri"/>
                <w:color w:val="auto"/>
                <w:sz w:val="22"/>
              </w:rPr>
              <w:t>softwaru</w:t>
            </w:r>
          </w:p>
        </w:tc>
        <w:tc>
          <w:tcPr>
            <w:tcW w:w="1750" w:type="dxa"/>
          </w:tcPr>
          <w:p w14:paraId="7EB2622B" w14:textId="77777777" w:rsidR="00C4606F" w:rsidRPr="00F267E6" w:rsidDel="00652C0B" w:rsidRDefault="00C4606F" w:rsidP="003F4591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</w:tr>
      <w:tr w:rsidR="00C4606F" w:rsidRPr="00770443" w14:paraId="253B5BA0" w14:textId="77777777" w:rsidTr="005C37BE">
        <w:tc>
          <w:tcPr>
            <w:tcW w:w="1640" w:type="dxa"/>
            <w:vAlign w:val="bottom"/>
          </w:tcPr>
          <w:p w14:paraId="1ABF7965" w14:textId="0AAB7077" w:rsidR="00C4606F" w:rsidRPr="007A3DEA" w:rsidRDefault="00C4606F" w:rsidP="003F4591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>
              <w:rPr>
                <w:rFonts w:ascii="Calibri" w:hAnsi="Calibri" w:cs="Calibri"/>
                <w:sz w:val="22"/>
              </w:rPr>
              <w:t>1.1.2</w:t>
            </w:r>
          </w:p>
        </w:tc>
        <w:tc>
          <w:tcPr>
            <w:tcW w:w="5672" w:type="dxa"/>
            <w:vAlign w:val="bottom"/>
          </w:tcPr>
          <w:p w14:paraId="3EA0C553" w14:textId="4C332E73" w:rsidR="00C4606F" w:rsidRPr="00015968" w:rsidRDefault="00C4606F" w:rsidP="003F4591">
            <w:pPr>
              <w:pStyle w:val="Tabulkatext"/>
              <w:widowControl w:val="0"/>
              <w:rPr>
                <w:rFonts w:eastAsia="Times New Roman" w:cstheme="minorHAnsi"/>
                <w:color w:val="auto"/>
                <w:sz w:val="22"/>
                <w:lang w:eastAsia="cs-CZ"/>
              </w:rPr>
            </w:pPr>
            <w:r w:rsidRPr="00015968">
              <w:rPr>
                <w:rFonts w:ascii="Calibri" w:hAnsi="Calibri" w:cs="Calibri"/>
                <w:b/>
                <w:bCs/>
                <w:color w:val="auto"/>
                <w:sz w:val="22"/>
              </w:rPr>
              <w:t>Jednotkové náklady</w:t>
            </w:r>
            <w:r w:rsidR="005500C6">
              <w:rPr>
                <w:rFonts w:ascii="Calibri" w:hAnsi="Calibri" w:cs="Calibri"/>
                <w:b/>
                <w:bCs/>
                <w:color w:val="auto"/>
                <w:sz w:val="22"/>
              </w:rPr>
              <w:t xml:space="preserve"> (neinvestiční výdaje)</w:t>
            </w:r>
          </w:p>
        </w:tc>
        <w:tc>
          <w:tcPr>
            <w:tcW w:w="1750" w:type="dxa"/>
          </w:tcPr>
          <w:p w14:paraId="38BECC62" w14:textId="77777777" w:rsidR="00C4606F" w:rsidRPr="00F267E6" w:rsidDel="00652C0B" w:rsidRDefault="00C4606F" w:rsidP="003F4591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</w:tr>
      <w:tr w:rsidR="003578F1" w:rsidRPr="00770443" w14:paraId="7113523E" w14:textId="77777777" w:rsidTr="005433A2">
        <w:tc>
          <w:tcPr>
            <w:tcW w:w="1640" w:type="dxa"/>
            <w:vAlign w:val="bottom"/>
          </w:tcPr>
          <w:p w14:paraId="536C72D8" w14:textId="118FAE46" w:rsidR="003578F1" w:rsidRDefault="003578F1" w:rsidP="003F4591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1.1.2.1</w:t>
            </w:r>
          </w:p>
        </w:tc>
        <w:tc>
          <w:tcPr>
            <w:tcW w:w="5672" w:type="dxa"/>
            <w:vAlign w:val="bottom"/>
          </w:tcPr>
          <w:p w14:paraId="027E9DF7" w14:textId="092C17B1" w:rsidR="003578F1" w:rsidRPr="005C37BE" w:rsidRDefault="003578F1" w:rsidP="003F4591">
            <w:pPr>
              <w:pStyle w:val="Tabulkatext"/>
              <w:widowControl w:val="0"/>
              <w:rPr>
                <w:rFonts w:ascii="Calibri" w:hAnsi="Calibri" w:cs="Calibri"/>
                <w:color w:val="auto"/>
                <w:sz w:val="22"/>
              </w:rPr>
            </w:pPr>
            <w:r w:rsidRPr="005C37BE">
              <w:rPr>
                <w:rFonts w:ascii="Calibri" w:hAnsi="Calibri" w:cs="Calibri"/>
                <w:color w:val="auto"/>
                <w:sz w:val="22"/>
              </w:rPr>
              <w:t xml:space="preserve">Aktivita 4 </w:t>
            </w:r>
            <w:r w:rsidR="00164274">
              <w:rPr>
                <w:rFonts w:ascii="Calibri" w:hAnsi="Calibri" w:cs="Calibri"/>
                <w:color w:val="auto"/>
                <w:sz w:val="22"/>
              </w:rPr>
              <w:t>–</w:t>
            </w:r>
            <w:r w:rsidRPr="005C37BE">
              <w:rPr>
                <w:rFonts w:ascii="Calibri" w:hAnsi="Calibri" w:cs="Calibri"/>
                <w:color w:val="auto"/>
                <w:sz w:val="22"/>
              </w:rPr>
              <w:t xml:space="preserve"> Vzdělávání</w:t>
            </w:r>
            <w:r w:rsidR="00164274">
              <w:rPr>
                <w:rFonts w:ascii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1750" w:type="dxa"/>
          </w:tcPr>
          <w:p w14:paraId="4E7EC9DF" w14:textId="77777777" w:rsidR="003578F1" w:rsidRPr="00F267E6" w:rsidDel="00652C0B" w:rsidRDefault="003578F1" w:rsidP="003F4591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</w:tr>
    </w:tbl>
    <w:p w14:paraId="463C1A1F" w14:textId="77777777" w:rsidR="00C60A28" w:rsidRPr="00C60A28" w:rsidRDefault="00C60A28" w:rsidP="00BB2BC2"/>
    <w:sectPr w:rsidR="00C60A28" w:rsidRPr="00C60A28" w:rsidSect="004214D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6" w:bottom="1135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6BAA6" w14:textId="77777777" w:rsidR="00034FB8" w:rsidRDefault="00034FB8" w:rsidP="00CE3205">
      <w:r>
        <w:separator/>
      </w:r>
    </w:p>
  </w:endnote>
  <w:endnote w:type="continuationSeparator" w:id="0">
    <w:p w14:paraId="169E5DB3" w14:textId="77777777" w:rsidR="00034FB8" w:rsidRDefault="00034FB8" w:rsidP="00CE3205">
      <w:r>
        <w:continuationSeparator/>
      </w:r>
    </w:p>
  </w:endnote>
  <w:endnote w:type="continuationNotice" w:id="1">
    <w:p w14:paraId="679C0B4F" w14:textId="77777777" w:rsidR="00034FB8" w:rsidRDefault="00034FB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360429"/>
      <w:docPartObj>
        <w:docPartGallery w:val="Page Numbers (Bottom of Page)"/>
        <w:docPartUnique/>
      </w:docPartObj>
    </w:sdtPr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6FD3B612" w:rsidR="000E1578" w:rsidRDefault="003D2D9C" w:rsidP="00CE3205">
    <w:pPr>
      <w:pStyle w:val="Zpat"/>
    </w:pPr>
    <w:r>
      <w:rPr>
        <w:noProof/>
      </w:rPr>
      <w:drawing>
        <wp:inline distT="0" distB="0" distL="0" distR="0" wp14:anchorId="27FCC9DA" wp14:editId="27D866AC">
          <wp:extent cx="2658110" cy="370840"/>
          <wp:effectExtent l="0" t="0" r="8890" b="0"/>
          <wp:docPr id="883464303" name="Obrázek 2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062436" name="Obrázek 2" descr="Obsah obrázku text, Písmo, snímek obrazovky, Elektricky modrá&#10;&#10;Obsah generovaný pomocí AI může být nesprávný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58241" behindDoc="0" locked="1" layoutInCell="1" allowOverlap="0" wp14:anchorId="2E50DBEB" wp14:editId="4E53EBD6">
              <wp:simplePos x="0" y="0"/>
              <wp:positionH relativeFrom="margin">
                <wp:posOffset>4518025</wp:posOffset>
              </wp:positionH>
              <wp:positionV relativeFrom="page">
                <wp:posOffset>9799955</wp:posOffset>
              </wp:positionV>
              <wp:extent cx="1327150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0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D2FB19F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95060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55.75pt;margin-top:771.65pt;width:104.5pt;height:45.35pt;z-index:251658241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6VO9wEAAM0DAAAOAAAAZHJzL2Uyb0RvYy54bWysU8tu2zAQvBfoPxC817Jdq44Fy0GaNEWB&#10;9AGk/QCaoiyiJJdd0pbcr8+SchyjvRXVgeBqydmd2eH6erCGHRQGDa7ms8mUM+UkNNrtav7j+/2b&#10;K85CFK4RBpyq+VEFfr15/Wrd+0rNoQPTKGQE4kLV+5p3MfqqKILslBVhAl45SraAVkQKcVc0KHpC&#10;t6aYT6fvih6w8QhShUB/78Yk32T8tlUyfm3boCIzNafeYl4xr9u0Fpu1qHYofKflqQ3xD11YoR0V&#10;PUPdiSjYHvVfUFZLhABtnEiwBbStlipzIDaz6R9sHjvhVeZC4gR/lin8P1j55fDovyGLw3sYaICZ&#10;RPAPIH8G5uC2E26nbhCh75RoqPAsSVb0PlSnq0nqUIUEsu0/Q0NDFvsIGWho0SZViCcjdBrA8Sy6&#10;GiKTqeTb+XJWUkpSrlyWq0WZS4jq+bbHED8qsCxtao401IwuDg8hpm5E9XwkFXNwr43JgzWO9TVf&#10;lfMyX7jIWB3Jd0bbml9N0zc6IZH84Jp8OQptxj0VMO7EOhEdKcdhO9DBxH4LzZH4I4z+ovdAmw7w&#10;N2c9eavm4ddeoOLMfHKk4Wq2WCQz5mBRLucU4GVme5kRThJUzSNn4/Y2ZgOPXG9I61ZnGV46OfVK&#10;nsnqnPydTHkZ51Mvr3DzBAAA//8DAFBLAwQUAAYACAAAACEAAdMHit8AAAANAQAADwAAAGRycy9k&#10;b3ducmV2LnhtbEyPwU7DMBBE70j8g7VI3KidJmlpiFMhEFcQhSJxc+NtEhGvo9htwt+znOC4M0+z&#10;M+V2dr044xg6TxqShQKBVHvbUaPh/e3p5hZEiIas6T2hhm8MsK0uL0pTWD/RK553sREcQqEwGtoY&#10;h0LKULfoTFj4AYm9ox+diXyOjbSjmTjc9XKp1Eo60xF/aM2ADy3WX7uT07B/Pn5+ZOqleXT5MPlZ&#10;SXIbqfX11Xx/ByLiHP9g+K3P1aHiTgd/IhtEr2GdJDmjbORZmoJgZLNULB1YWqWZAlmV8v+K6gcA&#10;AP//AwBQSwECLQAUAAYACAAAACEAtoM4kv4AAADhAQAAEwAAAAAAAAAAAAAAAAAAAAAAW0NvbnRl&#10;bnRfVHlwZXNdLnhtbFBLAQItABQABgAIAAAAIQA4/SH/1gAAAJQBAAALAAAAAAAAAAAAAAAAAC8B&#10;AABfcmVscy8ucmVsc1BLAQItABQABgAIAAAAIQDk96VO9wEAAM0DAAAOAAAAAAAAAAAAAAAAAC4C&#10;AABkcnMvZTJvRG9jLnhtbFBLAQItABQABgAIAAAAIQAB0weK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0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D2FB19F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95060">
                      <w:t>gov.</w:t>
                    </w:r>
                    <w:r w:rsidRPr="00831EAC">
                      <w:t>cz</w:t>
                    </w:r>
                    <w:bookmarkEnd w:id="10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DF9F8" w14:textId="77777777" w:rsidR="00034FB8" w:rsidRDefault="00034FB8" w:rsidP="00CE3205">
      <w:r>
        <w:separator/>
      </w:r>
    </w:p>
  </w:footnote>
  <w:footnote w:type="continuationSeparator" w:id="0">
    <w:p w14:paraId="09B09EF8" w14:textId="77777777" w:rsidR="00034FB8" w:rsidRDefault="00034FB8" w:rsidP="00CE3205">
      <w:r>
        <w:continuationSeparator/>
      </w:r>
    </w:p>
  </w:footnote>
  <w:footnote w:type="continuationNotice" w:id="1">
    <w:p w14:paraId="46FDF716" w14:textId="77777777" w:rsidR="00034FB8" w:rsidRDefault="00034FB8">
      <w:pPr>
        <w:spacing w:before="0" w:after="0"/>
      </w:pPr>
    </w:p>
  </w:footnote>
  <w:footnote w:id="2">
    <w:p w14:paraId="1A72195E" w14:textId="4FF2E8B1" w:rsidR="00FF3A92" w:rsidRDefault="00FF3A92" w:rsidP="00FF3AA2">
      <w:pPr>
        <w:pStyle w:val="Textpoznpodarou"/>
        <w:spacing w:before="0"/>
        <w:ind w:left="142" w:hanging="142"/>
      </w:pPr>
      <w:r w:rsidRPr="00D10754">
        <w:rPr>
          <w:rStyle w:val="Znakapoznpodarou"/>
          <w:sz w:val="16"/>
          <w:szCs w:val="16"/>
        </w:rPr>
        <w:footnoteRef/>
      </w:r>
      <w:r w:rsidRPr="00D10754">
        <w:rPr>
          <w:sz w:val="16"/>
          <w:szCs w:val="16"/>
        </w:rPr>
        <w:t xml:space="preserve"> </w:t>
      </w:r>
      <w:r w:rsidR="00073184" w:rsidRPr="00D10754">
        <w:rPr>
          <w:sz w:val="16"/>
          <w:szCs w:val="16"/>
        </w:rPr>
        <w:tab/>
      </w:r>
      <w:r w:rsidRPr="00D10754">
        <w:rPr>
          <w:sz w:val="16"/>
          <w:szCs w:val="16"/>
        </w:rPr>
        <w:t xml:space="preserve">Název KA </w:t>
      </w:r>
      <w:r w:rsidR="00073184" w:rsidRPr="00D10754">
        <w:rPr>
          <w:sz w:val="16"/>
          <w:szCs w:val="16"/>
        </w:rPr>
        <w:t>1</w:t>
      </w:r>
      <w:r w:rsidRPr="00D10754">
        <w:rPr>
          <w:sz w:val="16"/>
          <w:szCs w:val="16"/>
        </w:rPr>
        <w:t xml:space="preserve"> </w:t>
      </w:r>
      <w:r w:rsidR="00073184" w:rsidRPr="00D10754">
        <w:rPr>
          <w:sz w:val="16"/>
          <w:szCs w:val="16"/>
        </w:rPr>
        <w:t>b</w:t>
      </w:r>
      <w:r w:rsidRPr="00D10754">
        <w:rPr>
          <w:sz w:val="16"/>
          <w:szCs w:val="16"/>
        </w:rPr>
        <w:t>ude převeden z</w:t>
      </w:r>
      <w:r w:rsidR="00073184" w:rsidRPr="00D10754">
        <w:rPr>
          <w:sz w:val="16"/>
          <w:szCs w:val="16"/>
        </w:rPr>
        <w:t xml:space="preserve"> </w:t>
      </w:r>
      <w:r w:rsidRPr="00D10754">
        <w:rPr>
          <w:sz w:val="16"/>
          <w:szCs w:val="16"/>
        </w:rPr>
        <w:t>žádosti o podporu</w:t>
      </w:r>
      <w:r w:rsidR="00073184" w:rsidRPr="00D10754">
        <w:rPr>
          <w:sz w:val="16"/>
          <w:szCs w:val="16"/>
        </w:rPr>
        <w:t>.</w:t>
      </w:r>
    </w:p>
  </w:footnote>
  <w:footnote w:id="3">
    <w:p w14:paraId="313044DC" w14:textId="00B2CB86" w:rsidR="00F305B8" w:rsidRPr="00770443" w:rsidRDefault="00F305B8" w:rsidP="00073184">
      <w:pPr>
        <w:pStyle w:val="Poznmkypodarou"/>
        <w:spacing w:before="0"/>
        <w:ind w:left="142" w:hanging="142"/>
      </w:pPr>
      <w:r w:rsidRPr="00BD4751">
        <w:rPr>
          <w:rStyle w:val="Znakapoznpodarou"/>
          <w:rFonts w:cs="Calibri"/>
          <w:szCs w:val="16"/>
        </w:rPr>
        <w:footnoteRef/>
      </w:r>
      <w:r w:rsidRPr="00BD4751">
        <w:rPr>
          <w:szCs w:val="16"/>
        </w:rPr>
        <w:t xml:space="preserve"> </w:t>
      </w:r>
      <w:r w:rsidR="00073184">
        <w:rPr>
          <w:szCs w:val="16"/>
        </w:rPr>
        <w:tab/>
      </w:r>
      <w:r w:rsidRPr="00BD4751">
        <w:rPr>
          <w:szCs w:val="16"/>
        </w:rPr>
        <w:t xml:space="preserve">Údaje vyplňuje žadatel v ISKP21+ na záložce </w:t>
      </w:r>
      <w:r w:rsidR="00AA42E3">
        <w:rPr>
          <w:szCs w:val="16"/>
        </w:rPr>
        <w:t>„</w:t>
      </w:r>
      <w:r w:rsidRPr="00BD4751">
        <w:rPr>
          <w:szCs w:val="16"/>
        </w:rPr>
        <w:t>Indikátory</w:t>
      </w:r>
      <w:r w:rsidR="00AA42E3">
        <w:rPr>
          <w:szCs w:val="16"/>
        </w:rPr>
        <w:t>“</w:t>
      </w:r>
      <w:r w:rsidRPr="00BD4751">
        <w:rPr>
          <w:szCs w:val="16"/>
        </w:rPr>
        <w:t>.</w:t>
      </w:r>
    </w:p>
  </w:footnote>
  <w:footnote w:id="4">
    <w:p w14:paraId="23CE69D1" w14:textId="27C35BC1" w:rsidR="00F305B8" w:rsidRPr="00770443" w:rsidRDefault="00F305B8" w:rsidP="00073184">
      <w:pPr>
        <w:pStyle w:val="Poznmkypodarou"/>
        <w:spacing w:before="0"/>
        <w:ind w:left="142" w:hanging="142"/>
      </w:pPr>
      <w:r w:rsidRPr="00770443">
        <w:rPr>
          <w:rStyle w:val="Znakapoznpodarou"/>
          <w:rFonts w:cs="Calibri"/>
        </w:rPr>
        <w:footnoteRef/>
      </w:r>
      <w:r w:rsidRPr="00770443">
        <w:t xml:space="preserve"> </w:t>
      </w:r>
      <w:r w:rsidR="00073184">
        <w:tab/>
      </w:r>
      <w:r w:rsidRPr="00770443">
        <w:t xml:space="preserve">Údaje vyplňuje žadatel v ISKP21+ v souladu s uživatelskou příručkou na záložce </w:t>
      </w:r>
      <w:r w:rsidR="00AA42E3">
        <w:t>„</w:t>
      </w:r>
      <w:r w:rsidRPr="00770443">
        <w:t>Rozpočet</w:t>
      </w:r>
      <w:r w:rsidR="00AA42E3">
        <w:t>“</w:t>
      </w:r>
      <w:r w:rsidRPr="0077044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520777970" name="Obrázek 5207779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38D338D8"/>
    <w:multiLevelType w:val="hybridMultilevel"/>
    <w:tmpl w:val="01E627E0"/>
    <w:lvl w:ilvl="0" w:tplc="12BAD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98D8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87EF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309E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1B4D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084E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C2C34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54D6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6E466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400830CA"/>
    <w:multiLevelType w:val="hybridMultilevel"/>
    <w:tmpl w:val="07047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CE16A2"/>
    <w:multiLevelType w:val="hybridMultilevel"/>
    <w:tmpl w:val="ED6E1EE8"/>
    <w:lvl w:ilvl="0" w:tplc="F68E3A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DA4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7FCBE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A2658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5240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5EDC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EEAB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188E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8C636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C2BA5"/>
    <w:multiLevelType w:val="hybridMultilevel"/>
    <w:tmpl w:val="1160D60A"/>
    <w:lvl w:ilvl="0" w:tplc="F1223A04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90C7D"/>
    <w:multiLevelType w:val="hybridMultilevel"/>
    <w:tmpl w:val="52BA1F40"/>
    <w:lvl w:ilvl="0" w:tplc="C1E2B658">
      <w:start w:val="3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1DA48F34">
      <w:start w:val="1"/>
      <w:numFmt w:val="bullet"/>
      <w:pStyle w:val="OM-odrky2rove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0765366">
    <w:abstractNumId w:val="0"/>
  </w:num>
  <w:num w:numId="2" w16cid:durableId="1155490370">
    <w:abstractNumId w:val="1"/>
  </w:num>
  <w:num w:numId="3" w16cid:durableId="1974748530">
    <w:abstractNumId w:val="4"/>
  </w:num>
  <w:num w:numId="4" w16cid:durableId="272983534">
    <w:abstractNumId w:val="6"/>
  </w:num>
  <w:num w:numId="5" w16cid:durableId="168564534">
    <w:abstractNumId w:val="3"/>
  </w:num>
  <w:num w:numId="6" w16cid:durableId="1057164437">
    <w:abstractNumId w:val="7"/>
  </w:num>
  <w:num w:numId="7" w16cid:durableId="1889222079">
    <w:abstractNumId w:val="2"/>
  </w:num>
  <w:num w:numId="8" w16cid:durableId="407534515">
    <w:abstractNumId w:val="5"/>
  </w:num>
  <w:num w:numId="9" w16cid:durableId="1215965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4F34"/>
    <w:rsid w:val="00010776"/>
    <w:rsid w:val="00015968"/>
    <w:rsid w:val="00021AFD"/>
    <w:rsid w:val="00034FB8"/>
    <w:rsid w:val="00054A83"/>
    <w:rsid w:val="00073184"/>
    <w:rsid w:val="00087DD7"/>
    <w:rsid w:val="00094FB4"/>
    <w:rsid w:val="00095E13"/>
    <w:rsid w:val="000A64F9"/>
    <w:rsid w:val="000C345E"/>
    <w:rsid w:val="000C4830"/>
    <w:rsid w:val="000D0796"/>
    <w:rsid w:val="000E1578"/>
    <w:rsid w:val="0010035A"/>
    <w:rsid w:val="00114C23"/>
    <w:rsid w:val="001236D6"/>
    <w:rsid w:val="00124B82"/>
    <w:rsid w:val="00127CF4"/>
    <w:rsid w:val="00130172"/>
    <w:rsid w:val="00131CA6"/>
    <w:rsid w:val="00142328"/>
    <w:rsid w:val="001468E5"/>
    <w:rsid w:val="001518E0"/>
    <w:rsid w:val="00154717"/>
    <w:rsid w:val="001622E1"/>
    <w:rsid w:val="00164274"/>
    <w:rsid w:val="00190A9B"/>
    <w:rsid w:val="001A55D7"/>
    <w:rsid w:val="001B42F9"/>
    <w:rsid w:val="001B7ABD"/>
    <w:rsid w:val="001D50F8"/>
    <w:rsid w:val="00205E8E"/>
    <w:rsid w:val="00210807"/>
    <w:rsid w:val="00212249"/>
    <w:rsid w:val="0023383C"/>
    <w:rsid w:val="002846F1"/>
    <w:rsid w:val="002A67D0"/>
    <w:rsid w:val="002B1155"/>
    <w:rsid w:val="002D6D4C"/>
    <w:rsid w:val="002E4FE8"/>
    <w:rsid w:val="002E599E"/>
    <w:rsid w:val="002F7CF9"/>
    <w:rsid w:val="00310D35"/>
    <w:rsid w:val="00333704"/>
    <w:rsid w:val="003359FF"/>
    <w:rsid w:val="003578F1"/>
    <w:rsid w:val="003618D0"/>
    <w:rsid w:val="003D2D9C"/>
    <w:rsid w:val="003F1864"/>
    <w:rsid w:val="003F4591"/>
    <w:rsid w:val="004214DA"/>
    <w:rsid w:val="004312A6"/>
    <w:rsid w:val="0044021B"/>
    <w:rsid w:val="0044571D"/>
    <w:rsid w:val="00445D8B"/>
    <w:rsid w:val="00451E6E"/>
    <w:rsid w:val="004538FE"/>
    <w:rsid w:val="004667ED"/>
    <w:rsid w:val="0046710B"/>
    <w:rsid w:val="004C4791"/>
    <w:rsid w:val="004C7EF0"/>
    <w:rsid w:val="0051115A"/>
    <w:rsid w:val="00514FD8"/>
    <w:rsid w:val="005433A2"/>
    <w:rsid w:val="0054518D"/>
    <w:rsid w:val="005500C6"/>
    <w:rsid w:val="005551CB"/>
    <w:rsid w:val="00583C83"/>
    <w:rsid w:val="00590117"/>
    <w:rsid w:val="005B060A"/>
    <w:rsid w:val="005B1F7E"/>
    <w:rsid w:val="005C37BE"/>
    <w:rsid w:val="005C5E59"/>
    <w:rsid w:val="005E0FD1"/>
    <w:rsid w:val="005E3AAD"/>
    <w:rsid w:val="005F194B"/>
    <w:rsid w:val="005F5657"/>
    <w:rsid w:val="006165CB"/>
    <w:rsid w:val="00643506"/>
    <w:rsid w:val="00645BEA"/>
    <w:rsid w:val="00646295"/>
    <w:rsid w:val="006673DA"/>
    <w:rsid w:val="006D0408"/>
    <w:rsid w:val="006F1B93"/>
    <w:rsid w:val="00713712"/>
    <w:rsid w:val="00716273"/>
    <w:rsid w:val="00720E92"/>
    <w:rsid w:val="00731480"/>
    <w:rsid w:val="0075176D"/>
    <w:rsid w:val="0077088F"/>
    <w:rsid w:val="007947B5"/>
    <w:rsid w:val="007A2C36"/>
    <w:rsid w:val="007A6CBB"/>
    <w:rsid w:val="007A74C8"/>
    <w:rsid w:val="007C4763"/>
    <w:rsid w:val="007C4F6B"/>
    <w:rsid w:val="007C65D2"/>
    <w:rsid w:val="007D496B"/>
    <w:rsid w:val="007F10ED"/>
    <w:rsid w:val="007F3763"/>
    <w:rsid w:val="007F4F78"/>
    <w:rsid w:val="00803251"/>
    <w:rsid w:val="00815307"/>
    <w:rsid w:val="00831EAC"/>
    <w:rsid w:val="008475E3"/>
    <w:rsid w:val="0085324C"/>
    <w:rsid w:val="00866748"/>
    <w:rsid w:val="008A30BA"/>
    <w:rsid w:val="008B721A"/>
    <w:rsid w:val="008C4E3A"/>
    <w:rsid w:val="008F5355"/>
    <w:rsid w:val="00912332"/>
    <w:rsid w:val="009252EA"/>
    <w:rsid w:val="00927F88"/>
    <w:rsid w:val="009429EA"/>
    <w:rsid w:val="00951B61"/>
    <w:rsid w:val="009740D5"/>
    <w:rsid w:val="009B7C6A"/>
    <w:rsid w:val="009D4385"/>
    <w:rsid w:val="009E5452"/>
    <w:rsid w:val="009F1D09"/>
    <w:rsid w:val="00A01894"/>
    <w:rsid w:val="00A22567"/>
    <w:rsid w:val="00A369AD"/>
    <w:rsid w:val="00A45DA2"/>
    <w:rsid w:val="00A72DB4"/>
    <w:rsid w:val="00AA42E3"/>
    <w:rsid w:val="00AA5888"/>
    <w:rsid w:val="00AC4EAC"/>
    <w:rsid w:val="00AE0ADF"/>
    <w:rsid w:val="00B03C5A"/>
    <w:rsid w:val="00B12607"/>
    <w:rsid w:val="00B1688F"/>
    <w:rsid w:val="00B16F6E"/>
    <w:rsid w:val="00B45C18"/>
    <w:rsid w:val="00B540B2"/>
    <w:rsid w:val="00B90C5A"/>
    <w:rsid w:val="00BA4D8E"/>
    <w:rsid w:val="00BA6996"/>
    <w:rsid w:val="00BB2BC2"/>
    <w:rsid w:val="00BC3321"/>
    <w:rsid w:val="00BC3664"/>
    <w:rsid w:val="00BD4751"/>
    <w:rsid w:val="00BD607C"/>
    <w:rsid w:val="00BE0E21"/>
    <w:rsid w:val="00BE607E"/>
    <w:rsid w:val="00BF47D0"/>
    <w:rsid w:val="00C04C73"/>
    <w:rsid w:val="00C1430E"/>
    <w:rsid w:val="00C4606F"/>
    <w:rsid w:val="00C46E41"/>
    <w:rsid w:val="00C60A28"/>
    <w:rsid w:val="00C708EA"/>
    <w:rsid w:val="00C737E7"/>
    <w:rsid w:val="00C87F0C"/>
    <w:rsid w:val="00C95DC0"/>
    <w:rsid w:val="00C97742"/>
    <w:rsid w:val="00CA21DB"/>
    <w:rsid w:val="00CB3FDA"/>
    <w:rsid w:val="00CB4E30"/>
    <w:rsid w:val="00CB5C70"/>
    <w:rsid w:val="00CE3205"/>
    <w:rsid w:val="00CE490E"/>
    <w:rsid w:val="00D10754"/>
    <w:rsid w:val="00D41998"/>
    <w:rsid w:val="00D56337"/>
    <w:rsid w:val="00D56F3E"/>
    <w:rsid w:val="00D629EA"/>
    <w:rsid w:val="00D65C9F"/>
    <w:rsid w:val="00D94896"/>
    <w:rsid w:val="00D95060"/>
    <w:rsid w:val="00DB3364"/>
    <w:rsid w:val="00DB4391"/>
    <w:rsid w:val="00DF41FC"/>
    <w:rsid w:val="00E06E3F"/>
    <w:rsid w:val="00E15170"/>
    <w:rsid w:val="00E16C3F"/>
    <w:rsid w:val="00E21754"/>
    <w:rsid w:val="00E41153"/>
    <w:rsid w:val="00E71B5A"/>
    <w:rsid w:val="00EA0C52"/>
    <w:rsid w:val="00EA5AE8"/>
    <w:rsid w:val="00EB1983"/>
    <w:rsid w:val="00EB4E3D"/>
    <w:rsid w:val="00EC5D48"/>
    <w:rsid w:val="00EE3BB3"/>
    <w:rsid w:val="00F036A7"/>
    <w:rsid w:val="00F03916"/>
    <w:rsid w:val="00F05483"/>
    <w:rsid w:val="00F07BA8"/>
    <w:rsid w:val="00F17324"/>
    <w:rsid w:val="00F26CB2"/>
    <w:rsid w:val="00F305B8"/>
    <w:rsid w:val="00F548D1"/>
    <w:rsid w:val="00F55634"/>
    <w:rsid w:val="00F570C9"/>
    <w:rsid w:val="00F60EBD"/>
    <w:rsid w:val="00F752B0"/>
    <w:rsid w:val="00FA3976"/>
    <w:rsid w:val="00FC7D8E"/>
    <w:rsid w:val="00FD7AAD"/>
    <w:rsid w:val="00FF3A92"/>
    <w:rsid w:val="00FF3AA2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qFormat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link w:val="stylishCar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qFormat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qFormat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94896"/>
    <w:pPr>
      <w:spacing w:after="0" w:line="240" w:lineRule="auto"/>
    </w:pPr>
    <w:rPr>
      <w:rFonts w:ascii="Calibri" w:hAnsi="Calibri"/>
    </w:rPr>
  </w:style>
  <w:style w:type="character" w:customStyle="1" w:styleId="ui-provider">
    <w:name w:val="ui-provider"/>
    <w:basedOn w:val="Standardnpsmoodstavce"/>
    <w:rsid w:val="00927F88"/>
  </w:style>
  <w:style w:type="table" w:customStyle="1" w:styleId="Mkatabulky114">
    <w:name w:val="Mřížka tabulky114"/>
    <w:basedOn w:val="Normlntabulka"/>
    <w:next w:val="Mkatabulky"/>
    <w:uiPriority w:val="39"/>
    <w:rsid w:val="005C37B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M-odrky2rove">
    <w:name w:val="OM - odrážky 2. úroveň"/>
    <w:basedOn w:val="Normln"/>
    <w:rsid w:val="00FF3AA2"/>
    <w:pPr>
      <w:numPr>
        <w:ilvl w:val="1"/>
        <w:numId w:val="9"/>
      </w:numPr>
      <w:tabs>
        <w:tab w:val="clear" w:pos="5790"/>
        <w:tab w:val="num" w:pos="360"/>
      </w:tabs>
      <w:adjustRightInd w:val="0"/>
      <w:spacing w:before="0"/>
      <w:ind w:left="851" w:hanging="425"/>
      <w:textAlignment w:val="baseline"/>
    </w:pPr>
    <w:rPr>
      <w:rFonts w:asciiTheme="minorHAnsi" w:hAnsiTheme="minorHAnsi" w:cs="Arial"/>
      <w:lang w:eastAsia="cs-CZ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FF3AA2"/>
    <w:pPr>
      <w:tabs>
        <w:tab w:val="clear" w:pos="5790"/>
      </w:tabs>
      <w:spacing w:before="0" w:after="160" w:line="240" w:lineRule="exact"/>
    </w:pPr>
    <w:rPr>
      <w:rFonts w:asciiTheme="minorHAnsi" w:hAnsi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15OPMSMT0001-78-61937</_dlc_DocId>
    <_dlc_DocIdUrl xmlns="0104a4cd-1400-468e-be1b-c7aad71d7d5a">
      <Url>https://op.msmt.cz/_layouts/15/DocIdRedir.aspx?ID=15OPMSMT0001-78-61937</Url>
      <Description>15OPMSMT0001-78-61937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81DC2-AF2E-4B03-B7BC-303161CE86D5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3.xml><?xml version="1.0" encoding="utf-8"?>
<ds:datastoreItem xmlns:ds="http://schemas.openxmlformats.org/officeDocument/2006/customXml" ds:itemID="{C71B8D18-0495-4A66-9419-E49B51BD7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47A066-F4AD-49B6-8972-5F9D52AF92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Janoušek Štíbr Petr</cp:lastModifiedBy>
  <cp:revision>2</cp:revision>
  <cp:lastPrinted>2022-03-15T15:20:00Z</cp:lastPrinted>
  <dcterms:created xsi:type="dcterms:W3CDTF">2026-06-29T06:23:00Z</dcterms:created>
  <dcterms:modified xsi:type="dcterms:W3CDTF">2026-06-29T06:23:00Z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375c6d2e-3fa1-488e-b92d-322a2e420836</vt:lpwstr>
  </property>
</Properties>
</file>