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294D" w14:textId="78631099" w:rsidR="00283DD7" w:rsidRPr="008F055C" w:rsidRDefault="00D00E84" w:rsidP="0028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/>
        <w:jc w:val="center"/>
        <w:rPr>
          <w:rFonts w:cs="Arial"/>
          <w:highlight w:val="yellow"/>
        </w:rPr>
      </w:pPr>
      <w:r>
        <w:rPr>
          <w:rFonts w:cs="Arial"/>
        </w:rPr>
        <w:t xml:space="preserve">Vzor je </w:t>
      </w:r>
      <w:r w:rsidR="00283DD7" w:rsidRPr="008F055C">
        <w:rPr>
          <w:rFonts w:cs="Arial"/>
        </w:rPr>
        <w:t xml:space="preserve">závazný především ve své struktuře, jednotlivá práva a povinnosti mohou být mezi příjemcem a partnery vymezeny odlišně, pokud nedojde k rozporu s právním aktem o poskytnutí/převodu podpory a s Pravidly pro žadatele a příjemce – obecnou a specifickou částí. </w:t>
      </w:r>
    </w:p>
    <w:p w14:paraId="0FC9F218" w14:textId="06548A13" w:rsidR="00283DD7" w:rsidRPr="003A7936" w:rsidRDefault="00283DD7" w:rsidP="00283DD7">
      <w:pPr>
        <w:jc w:val="center"/>
        <w:rPr>
          <w:rFonts w:cs="Arial"/>
          <w:b/>
          <w:sz w:val="28"/>
          <w:szCs w:val="28"/>
        </w:rPr>
      </w:pPr>
      <w:bookmarkStart w:id="0" w:name="_Toc196810167"/>
      <w:r w:rsidRPr="003A7936">
        <w:rPr>
          <w:rFonts w:cs="Arial"/>
          <w:b/>
          <w:sz w:val="28"/>
          <w:szCs w:val="28"/>
        </w:rPr>
        <w:t>Smlouva o partnerství</w:t>
      </w:r>
      <w:bookmarkEnd w:id="0"/>
      <w:r w:rsidRPr="003A7936">
        <w:rPr>
          <w:rFonts w:cs="Arial"/>
          <w:b/>
          <w:sz w:val="28"/>
          <w:szCs w:val="28"/>
        </w:rPr>
        <w:t xml:space="preserve"> </w:t>
      </w:r>
      <w:r w:rsidRPr="003A7936">
        <w:rPr>
          <w:rFonts w:cs="Arial"/>
          <w:b/>
          <w:sz w:val="28"/>
          <w:szCs w:val="28"/>
          <w:highlight w:val="lightGray"/>
        </w:rPr>
        <w:t>s </w:t>
      </w:r>
      <w:r w:rsidRPr="003A7936">
        <w:rPr>
          <w:rFonts w:cs="Arial"/>
          <w:b/>
          <w:i/>
          <w:sz w:val="28"/>
          <w:szCs w:val="28"/>
          <w:highlight w:val="lightGray"/>
        </w:rPr>
        <w:t>finančním příspěvkem</w:t>
      </w:r>
      <w:r w:rsidR="00BD4F21" w:rsidRPr="003A7936">
        <w:rPr>
          <w:rFonts w:cs="Arial"/>
          <w:b/>
          <w:i/>
          <w:sz w:val="28"/>
          <w:szCs w:val="28"/>
          <w:highlight w:val="lightGray"/>
        </w:rPr>
        <w:t xml:space="preserve"> </w:t>
      </w:r>
      <w:r w:rsidRPr="003A7936">
        <w:rPr>
          <w:rFonts w:cs="Arial"/>
          <w:b/>
          <w:i/>
          <w:sz w:val="28"/>
          <w:szCs w:val="28"/>
          <w:highlight w:val="lightGray"/>
        </w:rPr>
        <w:t>/</w:t>
      </w:r>
      <w:r w:rsidR="00BD4F21" w:rsidRPr="003A7936">
        <w:rPr>
          <w:rFonts w:cs="Arial"/>
          <w:b/>
          <w:i/>
          <w:sz w:val="28"/>
          <w:szCs w:val="28"/>
          <w:highlight w:val="lightGray"/>
        </w:rPr>
        <w:t xml:space="preserve"> </w:t>
      </w:r>
      <w:r w:rsidRPr="003A7936">
        <w:rPr>
          <w:rFonts w:cs="Arial"/>
          <w:b/>
          <w:i/>
          <w:sz w:val="28"/>
          <w:szCs w:val="28"/>
          <w:highlight w:val="lightGray"/>
        </w:rPr>
        <w:t>bez finančního příspěvku</w:t>
      </w:r>
      <w:r w:rsidR="00E6199E" w:rsidRPr="003A7936">
        <w:rPr>
          <w:rStyle w:val="Znakapoznpodarou"/>
          <w:rFonts w:cs="Arial"/>
          <w:b/>
          <w:i/>
          <w:sz w:val="28"/>
          <w:szCs w:val="28"/>
          <w:highlight w:val="lightGray"/>
        </w:rPr>
        <w:footnoteReference w:id="2"/>
      </w:r>
    </w:p>
    <w:p w14:paraId="677DE274" w14:textId="21C1A993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[__]</w:t>
      </w:r>
    </w:p>
    <w:p w14:paraId="765E7EBD" w14:textId="0C616950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 w:rsidR="00E6199E">
        <w:rPr>
          <w:rFonts w:cs="Arial"/>
        </w:rPr>
        <w:t xml:space="preserve"> </w:t>
      </w:r>
      <w:r w:rsidRPr="00251111">
        <w:rPr>
          <w:rFonts w:cs="Arial"/>
        </w:rPr>
        <w:t>/</w:t>
      </w:r>
      <w:r w:rsidR="00E6199E">
        <w:rPr>
          <w:rFonts w:cs="Arial"/>
        </w:rPr>
        <w:t xml:space="preserve"> </w:t>
      </w:r>
      <w:r w:rsidRPr="00251111">
        <w:rPr>
          <w:rFonts w:cs="Arial"/>
        </w:rPr>
        <w:t>místo podnikání [__]</w:t>
      </w:r>
    </w:p>
    <w:p w14:paraId="2231081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zastoupená [__]</w:t>
      </w:r>
    </w:p>
    <w:p w14:paraId="4E0FC500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zapsaná u ……………………….. soudu v …………………………, oddíl [__], vložka [__]</w:t>
      </w:r>
      <w:r w:rsidRPr="0052753A">
        <w:rPr>
          <w:rFonts w:cs="Arial"/>
          <w:vertAlign w:val="superscript"/>
        </w:rPr>
        <w:footnoteReference w:id="3"/>
      </w:r>
    </w:p>
    <w:p w14:paraId="4E0573C1" w14:textId="64506144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>: [__]</w:t>
      </w:r>
    </w:p>
    <w:p w14:paraId="42369C63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bankovní spojení: [__]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3D81799F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[__]</w:t>
      </w:r>
    </w:p>
    <w:p w14:paraId="2B23ABE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 / místo podnikání [__]</w:t>
      </w:r>
    </w:p>
    <w:p w14:paraId="12862F9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zastoupená [__]</w:t>
      </w:r>
    </w:p>
    <w:p w14:paraId="40DC343B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zapsaná u ……………………….. soudu v …………………………, oddíl [__], vložka [__]</w:t>
      </w:r>
      <w:r w:rsidRPr="0094601F">
        <w:rPr>
          <w:rFonts w:cs="Arial"/>
          <w:vertAlign w:val="superscript"/>
        </w:rPr>
        <w:t>2</w:t>
      </w:r>
    </w:p>
    <w:p w14:paraId="5ACC91C0" w14:textId="20EC9691" w:rsidR="00283DD7" w:rsidRPr="00251111" w:rsidRDefault="00283DD7" w:rsidP="00283DD7">
      <w:pPr>
        <w:spacing w:before="40" w:after="40"/>
        <w:rPr>
          <w:rFonts w:cs="Arial"/>
        </w:rPr>
      </w:pPr>
      <w:bookmarkStart w:id="3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>: [__]</w:t>
      </w:r>
      <w:bookmarkEnd w:id="3"/>
    </w:p>
    <w:p w14:paraId="7500562D" w14:textId="77777777" w:rsidR="00283DD7" w:rsidRPr="00251111" w:rsidRDefault="00283DD7" w:rsidP="00283DD7">
      <w:pPr>
        <w:spacing w:before="40" w:after="40"/>
        <w:rPr>
          <w:rFonts w:cs="Arial"/>
        </w:rPr>
      </w:pPr>
      <w:bookmarkStart w:id="4" w:name="_Toc196810171"/>
      <w:r w:rsidRPr="00251111">
        <w:rPr>
          <w:rFonts w:cs="Arial"/>
        </w:rPr>
        <w:t>bankovní spojení: [__]</w:t>
      </w:r>
      <w:bookmarkEnd w:id="4"/>
    </w:p>
    <w:p w14:paraId="267A1C97" w14:textId="65A7701F"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2"/>
      <w:r w:rsidRPr="00251111">
        <w:rPr>
          <w:rFonts w:cs="Arial"/>
        </w:rPr>
        <w:t>(dále jen „</w:t>
      </w:r>
      <w:r w:rsidR="00603BDB">
        <w:rPr>
          <w:rFonts w:cs="Arial"/>
        </w:rPr>
        <w:t>p</w:t>
      </w:r>
      <w:r w:rsidRPr="00251111">
        <w:rPr>
          <w:rFonts w:cs="Arial"/>
        </w:rPr>
        <w:t>artner“)</w:t>
      </w:r>
      <w:bookmarkEnd w:id="5"/>
    </w:p>
    <w:p w14:paraId="77BC19FC" w14:textId="29CC885A" w:rsidR="00283DD7" w:rsidRPr="00ED171F" w:rsidRDefault="00283DD7" w:rsidP="00283DD7">
      <w:pPr>
        <w:rPr>
          <w:rFonts w:cs="Arial"/>
          <w:highlight w:val="lightGray"/>
        </w:rPr>
      </w:pPr>
      <w:r w:rsidRPr="00ED171F">
        <w:rPr>
          <w:rFonts w:cs="Arial"/>
          <w:highlight w:val="lightGray"/>
        </w:rPr>
        <w:t>a</w:t>
      </w:r>
      <w:r w:rsidRPr="00ED171F">
        <w:rPr>
          <w:rStyle w:val="Znakapoznpodarou"/>
          <w:rFonts w:cs="Arial"/>
          <w:highlight w:val="lightGray"/>
        </w:rPr>
        <w:footnoteReference w:id="4"/>
      </w:r>
    </w:p>
    <w:p w14:paraId="063DD53B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[__]</w:t>
      </w:r>
    </w:p>
    <w:p w14:paraId="0D29F581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se sídlem / místo podnikání [__]</w:t>
      </w:r>
    </w:p>
    <w:p w14:paraId="1DBC0AC4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zastoupená [__]</w:t>
      </w:r>
    </w:p>
    <w:p w14:paraId="51F5BDD2" w14:textId="57C41E19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zapsaná u……………………….. soudu v …………………………, oddíl [__], vložka [__]</w:t>
      </w:r>
      <w:r w:rsidRPr="00356FD6">
        <w:rPr>
          <w:rFonts w:cs="Arial"/>
          <w:highlight w:val="lightGray"/>
          <w:vertAlign w:val="superscript"/>
        </w:rPr>
        <w:t>2</w:t>
      </w:r>
    </w:p>
    <w:p w14:paraId="5B7FF91B" w14:textId="4B95A856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bookmarkStart w:id="6" w:name="_Toc196810173"/>
      <w:r w:rsidRPr="00356FD6">
        <w:rPr>
          <w:rFonts w:cs="Arial"/>
          <w:highlight w:val="lightGray"/>
        </w:rPr>
        <w:t>IČ</w:t>
      </w:r>
      <w:r w:rsidR="00347CC3">
        <w:rPr>
          <w:rFonts w:cs="Arial"/>
          <w:highlight w:val="lightGray"/>
        </w:rPr>
        <w:t>O</w:t>
      </w:r>
      <w:r w:rsidRPr="00356FD6">
        <w:rPr>
          <w:rFonts w:cs="Arial"/>
          <w:highlight w:val="lightGray"/>
        </w:rPr>
        <w:t>: [__]</w:t>
      </w:r>
      <w:bookmarkEnd w:id="6"/>
    </w:p>
    <w:p w14:paraId="57845627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bookmarkStart w:id="7" w:name="_Toc196810174"/>
      <w:r w:rsidRPr="00356FD6">
        <w:rPr>
          <w:rFonts w:cs="Arial"/>
          <w:highlight w:val="lightGray"/>
        </w:rPr>
        <w:t>bankovní spojení: [__]</w:t>
      </w:r>
      <w:bookmarkEnd w:id="7"/>
    </w:p>
    <w:p w14:paraId="0AE9EBBD" w14:textId="77777777" w:rsidR="00283DD7" w:rsidRPr="00251111" w:rsidRDefault="00283DD7" w:rsidP="00283DD7">
      <w:pPr>
        <w:spacing w:before="40" w:after="40"/>
        <w:rPr>
          <w:rFonts w:cs="Arial"/>
        </w:rPr>
      </w:pPr>
      <w:bookmarkStart w:id="8" w:name="_Toc196810175"/>
      <w:r w:rsidRPr="00356FD6">
        <w:rPr>
          <w:rFonts w:cs="Arial"/>
          <w:highlight w:val="lightGray"/>
        </w:rPr>
        <w:t>(dále jen „partner“)</w:t>
      </w:r>
      <w:bookmarkEnd w:id="8"/>
    </w:p>
    <w:p w14:paraId="4B0575C5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2B83E4AE" w14:textId="77777777"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14:paraId="7DE8A014" w14:textId="77777777" w:rsidR="00283DD7" w:rsidRPr="00251111" w:rsidRDefault="00283DD7" w:rsidP="00283DD7">
      <w:pPr>
        <w:rPr>
          <w:rFonts w:cs="Arial"/>
        </w:rPr>
      </w:pPr>
    </w:p>
    <w:p w14:paraId="5278ED8C" w14:textId="7988582C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9" w:name="_Toc196810176"/>
      <w:r w:rsidRPr="00251111">
        <w:rPr>
          <w:rFonts w:cs="Arial"/>
          <w:b/>
        </w:rPr>
        <w:lastRenderedPageBreak/>
        <w:t>Článek II</w:t>
      </w:r>
      <w:bookmarkEnd w:id="9"/>
      <w:r>
        <w:rPr>
          <w:rFonts w:cs="Arial"/>
          <w:b/>
        </w:rPr>
        <w:br/>
      </w:r>
      <w:r w:rsidRPr="00251111">
        <w:rPr>
          <w:rFonts w:cs="Arial"/>
          <w:b/>
        </w:rPr>
        <w:t xml:space="preserve">Předmět a účel </w:t>
      </w:r>
      <w:r w:rsidR="00603BDB">
        <w:rPr>
          <w:rFonts w:cs="Arial"/>
          <w:b/>
        </w:rPr>
        <w:t>s</w:t>
      </w:r>
      <w:r w:rsidRPr="00251111">
        <w:rPr>
          <w:rFonts w:cs="Arial"/>
          <w:b/>
        </w:rPr>
        <w:t>mlouvy</w:t>
      </w:r>
    </w:p>
    <w:p w14:paraId="6940CEBB" w14:textId="15E9FD38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</w:t>
      </w:r>
      <w:r w:rsidR="00603BDB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</w:t>
      </w:r>
      <w:r w:rsidR="00603BDB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>mlouvy.</w:t>
      </w:r>
    </w:p>
    <w:p w14:paraId="7647DB9C" w14:textId="4CA418CC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</w:t>
      </w:r>
      <w:r w:rsidR="00603BDB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rojekt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…,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registrační číslo …,</w:t>
      </w:r>
      <w:r w:rsidRPr="00356FD6">
        <w:rPr>
          <w:rStyle w:val="Znakapoznpodarou"/>
          <w:rFonts w:ascii="Calibri" w:hAnsi="Calibri" w:cs="Arial"/>
          <w:sz w:val="22"/>
          <w:szCs w:val="22"/>
          <w:highlight w:val="lightGray"/>
          <w:lang w:val="cs-CZ"/>
        </w:rPr>
        <w:footnoteReference w:id="5"/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3DC0DD4B" w14:textId="7777777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říjemcem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em</w:t>
      </w:r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7558EBC" w14:textId="36C43FCE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  <w:highlight w:val="lightGray"/>
        </w:rPr>
        <w:t xml:space="preserve">Příjemce se zavazuje uveřejnit tuto </w:t>
      </w:r>
      <w:r w:rsidR="00603BDB">
        <w:rPr>
          <w:rFonts w:ascii="Calibri" w:hAnsi="Calibri" w:cs="Arial"/>
          <w:sz w:val="22"/>
          <w:szCs w:val="22"/>
          <w:highlight w:val="lightGray"/>
          <w:lang w:val="cs-CZ"/>
        </w:rPr>
        <w:t>s</w:t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mlouvu v registru smluv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po</w:t>
      </w:r>
      <w:r w:rsidRPr="00356FD6">
        <w:rPr>
          <w:rFonts w:ascii="Calibri" w:hAnsi="Calibri" w:cs="Arial"/>
          <w:sz w:val="22"/>
          <w:szCs w:val="22"/>
          <w:highlight w:val="lightGray"/>
        </w:rPr>
        <w:t>dle zákona č. 340/2015 Sb., o</w:t>
      </w:r>
      <w:r w:rsidR="00603BDB">
        <w:rPr>
          <w:rFonts w:ascii="Calibri" w:hAnsi="Calibri" w:cs="Arial"/>
          <w:sz w:val="22"/>
          <w:szCs w:val="22"/>
          <w:highlight w:val="lightGray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highlight w:val="lightGray"/>
        </w:rPr>
        <w:t>registru smluv</w:t>
      </w:r>
      <w:r w:rsidR="0079025D">
        <w:rPr>
          <w:rFonts w:ascii="Calibri" w:hAnsi="Calibri" w:cs="Arial"/>
          <w:sz w:val="22"/>
          <w:szCs w:val="22"/>
          <w:highlight w:val="lightGray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a informovat o jejím uveřejnění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p</w:t>
      </w:r>
      <w:r w:rsidRPr="00356FD6">
        <w:rPr>
          <w:rFonts w:ascii="Calibri" w:hAnsi="Calibri" w:cs="Arial"/>
          <w:sz w:val="22"/>
          <w:szCs w:val="22"/>
          <w:highlight w:val="lightGray"/>
        </w:rPr>
        <w:t>artnera.</w:t>
      </w:r>
      <w:r w:rsidRPr="00356FD6">
        <w:rPr>
          <w:rStyle w:val="Znakapoznpodarou"/>
          <w:rFonts w:ascii="Calibri" w:hAnsi="Calibri" w:cs="Arial"/>
          <w:sz w:val="22"/>
          <w:szCs w:val="22"/>
          <w:highlight w:val="lightGray"/>
        </w:rPr>
        <w:footnoteReference w:id="6"/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 </w:t>
      </w: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10" w:name="_Toc196810177"/>
      <w:r w:rsidRPr="00251111">
        <w:rPr>
          <w:rFonts w:cs="Arial"/>
          <w:b/>
        </w:rPr>
        <w:t>Článek III</w:t>
      </w:r>
      <w:bookmarkEnd w:id="10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1A7F909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uvedeného v </w:t>
      </w:r>
      <w:r w:rsidR="00E6199E">
        <w:rPr>
          <w:rFonts w:cs="Arial"/>
        </w:rPr>
        <w:t>Č</w:t>
      </w:r>
      <w:r w:rsidRPr="00251111">
        <w:rPr>
          <w:rFonts w:cs="Arial"/>
        </w:rPr>
        <w:t>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08AF360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44B7AF5C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řízení projektu,</w:t>
      </w:r>
    </w:p>
    <w:p w14:paraId="55CF44F2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sestavení vzdělávacích modulů a přípravu materiálů, které mají v rámci realizace projektu vzniknout,</w:t>
      </w:r>
    </w:p>
    <w:p w14:paraId="0B94E0AB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lektorskou činnost,</w:t>
      </w:r>
    </w:p>
    <w:p w14:paraId="697BB10C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přípravu a řízení konferencí a seminářů,</w:t>
      </w:r>
    </w:p>
    <w:p w14:paraId="49440AA7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návrhu projektu a jeho změn a doplnění,</w:t>
      </w:r>
    </w:p>
    <w:p w14:paraId="525974B8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průběžné informování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</w:t>
      </w:r>
      <w:r>
        <w:rPr>
          <w:rFonts w:cs="Arial"/>
          <w:i/>
          <w:iCs/>
          <w:highlight w:val="lightGray"/>
        </w:rPr>
        <w:t>a</w:t>
      </w:r>
      <w:r w:rsidRPr="002644F7">
        <w:rPr>
          <w:rFonts w:cs="Arial"/>
          <w:i/>
          <w:iCs/>
          <w:highlight w:val="lightGray"/>
        </w:rPr>
        <w:t>,</w:t>
      </w:r>
    </w:p>
    <w:p w14:paraId="4CDF9EB2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průběžné vyhodnocování projektových činností,</w:t>
      </w:r>
    </w:p>
    <w:p w14:paraId="39D7E310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vyhodnocení připomínek a hodnocení výstupů z projektu,</w:t>
      </w:r>
    </w:p>
    <w:p w14:paraId="2A2EB2D5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publicitu projektu,</w:t>
      </w:r>
    </w:p>
    <w:p w14:paraId="5C8F5CEF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projednání veškerých změn a povinností s 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artnerem,</w:t>
      </w:r>
    </w:p>
    <w:p w14:paraId="02ED2893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zpráv o realizaci a předkládání žádostí o platbu,</w:t>
      </w:r>
    </w:p>
    <w:p w14:paraId="5F3A4A85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>
        <w:rPr>
          <w:rFonts w:cs="Arial"/>
          <w:i/>
          <w:iCs/>
          <w:highlight w:val="lightGray"/>
        </w:rPr>
        <w:t>vykazování hospodářského využití podpořených kapacit,</w:t>
      </w:r>
    </w:p>
    <w:p w14:paraId="5A49B638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schvalování a</w:t>
      </w:r>
      <w:r w:rsidRPr="002644F7">
        <w:rPr>
          <w:rFonts w:cs="Arial"/>
          <w:highlight w:val="lightGray"/>
        </w:rPr>
        <w:t xml:space="preserve"> </w:t>
      </w:r>
      <w:r w:rsidRPr="002644F7">
        <w:rPr>
          <w:rFonts w:cs="Arial"/>
          <w:i/>
          <w:iCs/>
          <w:highlight w:val="lightGray"/>
        </w:rPr>
        <w:t xml:space="preserve">proplácení způsobilých výdajů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artnera apod.</w:t>
      </w:r>
    </w:p>
    <w:p w14:paraId="58E0746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bude provádět tyto činnosti: </w:t>
      </w:r>
    </w:p>
    <w:p w14:paraId="35DDBEFA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připomínkování a hodnocení výstupů z projektu,</w:t>
      </w:r>
    </w:p>
    <w:p w14:paraId="16F43B77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lastRenderedPageBreak/>
        <w:t>spolupráce při zajišťování cílové skupiny z oblasti lidských zdrojů,</w:t>
      </w:r>
    </w:p>
    <w:p w14:paraId="3299F203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zprostředkování kontaktu s cílovou skupinou (zajištění přenosu informací mezi cílovou skupinou a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říjemcem),</w:t>
      </w:r>
    </w:p>
    <w:p w14:paraId="56E63641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spolupráce na definování potřeb cílové skupiny,</w:t>
      </w:r>
    </w:p>
    <w:p w14:paraId="58BC3B4C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spolupráce na návrhu změn a doplnění projektu,</w:t>
      </w:r>
    </w:p>
    <w:p w14:paraId="483BAABA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vyúčtování vynaložených prostředků, </w:t>
      </w:r>
    </w:p>
    <w:p w14:paraId="34116C6D" w14:textId="77777777" w:rsidR="00283DD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zpráv o své činnosti v dohodnutých termínech</w:t>
      </w:r>
    </w:p>
    <w:p w14:paraId="1B7956AF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>
        <w:rPr>
          <w:rFonts w:cs="Arial"/>
          <w:i/>
          <w:iCs/>
          <w:highlight w:val="lightGray"/>
        </w:rPr>
        <w:t>vykazování hospodářských činností podpořených kapacit</w:t>
      </w:r>
      <w:r w:rsidRPr="002644F7">
        <w:rPr>
          <w:rFonts w:cs="Arial"/>
          <w:i/>
          <w:iCs/>
          <w:highlight w:val="lightGray"/>
        </w:rPr>
        <w:t>,</w:t>
      </w:r>
    </w:p>
    <w:p w14:paraId="18FF3D2F" w14:textId="21D091DD" w:rsidR="00283DD7" w:rsidRPr="00BA644B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zastupovat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 xml:space="preserve">říjemce při výkonu práv a povinností souvisejících se zadávacím řízením nebo soutěží o návrh podle </w:t>
      </w:r>
      <w:r w:rsidRPr="002644F7">
        <w:rPr>
          <w:rFonts w:cs="Arial"/>
          <w:i/>
          <w:highlight w:val="lightGray"/>
        </w:rPr>
        <w:t>§ 1</w:t>
      </w:r>
      <w:r>
        <w:rPr>
          <w:rFonts w:cs="Arial"/>
          <w:i/>
          <w:highlight w:val="lightGray"/>
        </w:rPr>
        <w:t>43</w:t>
      </w:r>
      <w:r w:rsidRPr="002644F7">
        <w:rPr>
          <w:rFonts w:cs="Arial"/>
          <w:i/>
          <w:highlight w:val="lightGray"/>
        </w:rPr>
        <w:t xml:space="preserve"> zákona č. 13</w:t>
      </w:r>
      <w:r>
        <w:rPr>
          <w:rFonts w:cs="Arial"/>
          <w:i/>
          <w:highlight w:val="lightGray"/>
        </w:rPr>
        <w:t>4</w:t>
      </w:r>
      <w:r w:rsidRPr="002644F7">
        <w:rPr>
          <w:rFonts w:cs="Arial"/>
          <w:i/>
          <w:highlight w:val="lightGray"/>
        </w:rPr>
        <w:t>/20</w:t>
      </w:r>
      <w:r>
        <w:rPr>
          <w:rFonts w:cs="Arial"/>
          <w:i/>
          <w:highlight w:val="lightGray"/>
        </w:rPr>
        <w:t>1</w:t>
      </w:r>
      <w:r w:rsidRPr="002644F7">
        <w:rPr>
          <w:rFonts w:cs="Arial"/>
          <w:i/>
          <w:highlight w:val="lightGray"/>
        </w:rPr>
        <w:t xml:space="preserve">6 Sb., o </w:t>
      </w:r>
      <w:r>
        <w:rPr>
          <w:rFonts w:cs="Arial"/>
          <w:i/>
          <w:highlight w:val="lightGray"/>
        </w:rPr>
        <w:t xml:space="preserve">zadávání </w:t>
      </w:r>
      <w:r w:rsidRPr="002644F7">
        <w:rPr>
          <w:rFonts w:cs="Arial"/>
          <w:i/>
          <w:highlight w:val="lightGray"/>
        </w:rPr>
        <w:t>veřejných zakáz</w:t>
      </w:r>
      <w:r>
        <w:rPr>
          <w:rFonts w:cs="Arial"/>
          <w:i/>
          <w:highlight w:val="lightGray"/>
        </w:rPr>
        <w:t>ek</w:t>
      </w:r>
      <w:r w:rsidRPr="002644F7">
        <w:rPr>
          <w:rFonts w:cs="Arial"/>
          <w:i/>
          <w:highlight w:val="lightGray"/>
        </w:rPr>
        <w:t>.</w:t>
      </w:r>
    </w:p>
    <w:p w14:paraId="12DB041A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</w:t>
      </w:r>
      <w:r w:rsidRPr="00356FD6">
        <w:rPr>
          <w:rFonts w:ascii="Calibri" w:hAnsi="Calibri" w:cs="Arial"/>
          <w:sz w:val="22"/>
          <w:szCs w:val="22"/>
          <w:lang w:val="cs-CZ"/>
        </w:rPr>
        <w:t>r</w:t>
      </w:r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mlouvy.  </w:t>
      </w:r>
    </w:p>
    <w:p w14:paraId="77390C9E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říjemce. </w:t>
      </w:r>
    </w:p>
    <w:p w14:paraId="62A60BEC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rojektu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14:paraId="65BB5B23" w14:textId="41EEE0D6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  <w:i/>
        </w:rPr>
        <w:t xml:space="preserve"> </w:t>
      </w: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</w:t>
      </w:r>
      <w:r w:rsidR="00AA18C0">
        <w:rPr>
          <w:rStyle w:val="Znakapoznpodarou"/>
          <w:rFonts w:cs="Arial"/>
        </w:rPr>
        <w:footnoteReference w:id="7"/>
      </w:r>
      <w:r w:rsidRPr="00251111">
        <w:rPr>
          <w:rFonts w:cs="Arial"/>
        </w:rPr>
        <w:t>. Partner je povinen zachovat svůj bankovní účet i po ukončení projektu až do doby, než obdrží závěrečnou platbu, resp. až do doby finančního vypořádání projektu;</w:t>
      </w:r>
    </w:p>
    <w:p w14:paraId="5FA445AC" w14:textId="3D3B21B6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78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 w:rsidR="00EF0BCB">
        <w:rPr>
          <w:rFonts w:cs="Arial"/>
          <w:i/>
          <w:highlight w:val="lightGray"/>
        </w:rPr>
        <w:t>s finančním 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vést účetnictví v souladu se zákonem č. 563/1991 Sb., o účetnictví</w:t>
      </w:r>
      <w:r w:rsidRPr="00251111">
        <w:rPr>
          <w:rFonts w:cs="Arial"/>
          <w:bCs/>
        </w:rPr>
        <w:t>. Dále je povinen uchovávat je</w:t>
      </w:r>
      <w:r w:rsidRPr="00251111">
        <w:rPr>
          <w:rFonts w:cs="Arial"/>
        </w:rPr>
        <w:t xml:space="preserve"> způsobem uvedeným v zákoně č. 563/1991 Sb., o účetnictví</w:t>
      </w:r>
      <w:r w:rsidR="0079025D">
        <w:rPr>
          <w:rFonts w:cs="Arial"/>
        </w:rPr>
        <w:t>,</w:t>
      </w:r>
      <w:r w:rsidRPr="00251111">
        <w:rPr>
          <w:rFonts w:cs="Arial"/>
        </w:rPr>
        <w:t xml:space="preserve"> v zákoně č.</w:t>
      </w:r>
      <w:r>
        <w:rPr>
          <w:rFonts w:cs="Arial"/>
        </w:rPr>
        <w:t> </w:t>
      </w:r>
      <w:r w:rsidRPr="00251111">
        <w:rPr>
          <w:rFonts w:cs="Arial"/>
        </w:rPr>
        <w:t>499/2004 Sb., o archivnictví a spisové službě</w:t>
      </w:r>
      <w:r>
        <w:rPr>
          <w:rFonts w:cs="Arial"/>
        </w:rPr>
        <w:t xml:space="preserve"> </w:t>
      </w:r>
      <w:r w:rsidRPr="00251111">
        <w:rPr>
          <w:rFonts w:cs="Arial"/>
        </w:rPr>
        <w:t>a o změně některých zákonů a v souladu s dalšími platnými právními předpisy ČR;</w:t>
      </w:r>
    </w:p>
    <w:p w14:paraId="3C11D04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vést oddělenou účetní evidenci všech účetních případů vztahujících se k projektu;</w:t>
      </w:r>
    </w:p>
    <w:p w14:paraId="126FB96A" w14:textId="77777777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 případě uzavírání dodavatelsko-odběratelských vztahů dodržovat pravidla účelovosti a způsobilosti výdajů;</w:t>
      </w:r>
    </w:p>
    <w:p w14:paraId="6328E2E2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poskytnutí/převodu podpory, zejména hospodárně, efektivně a účelně;</w:t>
      </w:r>
    </w:p>
    <w:p w14:paraId="3294EDF7" w14:textId="35F50359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</w:t>
      </w:r>
      <w:r w:rsidR="006B2E3A">
        <w:rPr>
          <w:rFonts w:cs="Arial"/>
        </w:rPr>
        <w:t> </w:t>
      </w:r>
      <w:r w:rsidRPr="00225C9D">
        <w:rPr>
          <w:rFonts w:cs="Arial"/>
        </w:rPr>
        <w:t>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poskytnutí/převodu podpory</w:t>
      </w:r>
      <w:r>
        <w:rPr>
          <w:rFonts w:cs="Arial"/>
        </w:rPr>
        <w:t>, který je přílohou č. 2 této smlouvy</w:t>
      </w:r>
      <w:r w:rsidRPr="00225C9D">
        <w:rPr>
          <w:rFonts w:cs="Arial"/>
        </w:rPr>
        <w:t>.</w:t>
      </w:r>
    </w:p>
    <w:p w14:paraId="1679EBDC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lastRenderedPageBreak/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Pr="00C62488">
        <w:rPr>
          <w:rFonts w:cs="Arial"/>
        </w:rPr>
        <w:t>4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5E5A033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3E39C92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49E64F7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11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575128B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OP JAK</w:t>
      </w:r>
      <w:r>
        <w:rPr>
          <w:rFonts w:cs="Arial"/>
        </w:rPr>
        <w:t xml:space="preserve"> 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>zároveň dobu výpůjčky nebo pronájmu delší než 30 kalendářních dnů</w:t>
      </w:r>
      <w:r w:rsidRPr="00783071">
        <w:rPr>
          <w:rFonts w:cs="Arial"/>
          <w:vertAlign w:val="superscript"/>
        </w:rPr>
        <w:footnoteReference w:id="8"/>
      </w:r>
      <w:r w:rsidRPr="00783071">
        <w:rPr>
          <w:rFonts w:cs="Arial"/>
        </w:rPr>
        <w:t>), a dále nesmí být  tento majetek 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2755666B" w14:textId="138E38F0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minimis)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minimis)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 w:rsidRPr="00783071">
        <w:rPr>
          <w:rFonts w:cs="Arial"/>
          <w:vertAlign w:val="superscript"/>
        </w:rPr>
        <w:footnoteReference w:id="9"/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Pr="0051287D">
        <w:rPr>
          <w:rFonts w:asciiTheme="minorHAnsi" w:hAnsiTheme="minorHAnsi" w:cstheme="minorHAnsi"/>
          <w:highlight w:val="lightGray"/>
        </w:rPr>
        <w:t>/udržitelnosti</w:t>
      </w:r>
      <w:r w:rsidRPr="00B95822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</w:t>
      </w:r>
      <w:r w:rsidR="009C14DB">
        <w:rPr>
          <w:rFonts w:cs="Arial"/>
        </w:rPr>
        <w:t> </w:t>
      </w:r>
      <w:r w:rsidRPr="00251111">
        <w:rPr>
          <w:rFonts w:cs="Arial"/>
        </w:rPr>
        <w:t xml:space="preserve">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Partner je povinen se při nakládání s majetkem pořízeným z finanční podpory dále řídit Pravidly pro žadatele a příjemce a právním aktem o poskytnutí/převodu podpory;</w:t>
      </w:r>
      <w:bookmarkEnd w:id="11"/>
    </w:p>
    <w:p w14:paraId="1246DD88" w14:textId="633E2321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3A7936">
        <w:rPr>
          <w:rFonts w:asciiTheme="minorHAnsi" w:hAnsiTheme="minorHAnsi" w:cstheme="minorHAnsi"/>
          <w:iCs/>
        </w:rPr>
        <w:t>Metodikou pro nakládání s majetkem spolufinancovaným z OP JAK</w:t>
      </w:r>
      <w:r w:rsidRPr="00E6199E">
        <w:rPr>
          <w:rFonts w:asciiTheme="minorHAnsi" w:hAnsiTheme="minorHAnsi" w:cstheme="minorHAnsi"/>
          <w:iCs/>
        </w:rPr>
        <w:t>,</w:t>
      </w:r>
      <w:r w:rsidRPr="005918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která je k dispozici na </w:t>
      </w:r>
      <w:r w:rsidR="006B2E3A" w:rsidRPr="003A7936">
        <w:rPr>
          <w:rFonts w:asciiTheme="minorHAnsi" w:hAnsiTheme="minorHAnsi" w:cstheme="minorHAnsi"/>
        </w:rPr>
        <w:t>www.opjak.cz</w:t>
      </w:r>
      <w:r w:rsidRPr="0051287D">
        <w:rPr>
          <w:rFonts w:asciiTheme="minorHAnsi" w:hAnsiTheme="minorHAnsi" w:cstheme="minorHAnsi"/>
          <w:highlight w:val="lightGray"/>
        </w:rPr>
        <w:t xml:space="preserve">, </w:t>
      </w:r>
      <w:r w:rsidRPr="00E11E7E">
        <w:rPr>
          <w:rFonts w:asciiTheme="minorHAnsi" w:hAnsiTheme="minorHAnsi" w:cstheme="minorHAnsi"/>
          <w:highlight w:val="lightGray"/>
        </w:rPr>
        <w:t xml:space="preserve">a to po celou dobu životnosti podpořeného majetku, resp. </w:t>
      </w:r>
      <w:r w:rsidRPr="00E11E7E">
        <w:rPr>
          <w:rFonts w:asciiTheme="minorHAnsi" w:hAnsiTheme="minorHAnsi" w:cstheme="minorHAnsi"/>
          <w:highlight w:val="lightGray"/>
        </w:rPr>
        <w:lastRenderedPageBreak/>
        <w:t>odpisování podpořeného majetku (tzn.</w:t>
      </w:r>
      <w:r w:rsidRPr="0051287D">
        <w:rPr>
          <w:rFonts w:asciiTheme="minorHAnsi" w:hAnsiTheme="minorHAnsi" w:cstheme="minorHAnsi"/>
          <w:highlight w:val="lightGray"/>
        </w:rPr>
        <w:t xml:space="preserve"> </w:t>
      </w:r>
      <w:r>
        <w:rPr>
          <w:rFonts w:asciiTheme="minorHAnsi" w:hAnsiTheme="minorHAnsi" w:cstheme="minorHAnsi"/>
          <w:highlight w:val="lightGray"/>
        </w:rPr>
        <w:t xml:space="preserve">případně </w:t>
      </w:r>
      <w:r w:rsidRPr="0051287D">
        <w:rPr>
          <w:rFonts w:asciiTheme="minorHAnsi" w:hAnsiTheme="minorHAnsi" w:cstheme="minorHAnsi"/>
          <w:highlight w:val="lightGray"/>
        </w:rPr>
        <w:t>i po ukončení realizace/udržitelnosti projektu</w:t>
      </w:r>
      <w:r w:rsidR="006B2E3A">
        <w:rPr>
          <w:rStyle w:val="Znakapoznpodarou"/>
          <w:rFonts w:asciiTheme="minorHAnsi" w:hAnsiTheme="minorHAnsi" w:cstheme="minorHAnsi"/>
          <w:highlight w:val="lightGray"/>
        </w:rPr>
        <w:footnoteReference w:id="10"/>
      </w:r>
      <w:r>
        <w:rPr>
          <w:rFonts w:asciiTheme="minorHAnsi" w:hAnsiTheme="minorHAnsi" w:cstheme="minorHAnsi"/>
        </w:rPr>
        <w:t>;</w:t>
      </w:r>
    </w:p>
    <w:p w14:paraId="43AD68E6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6E9E05C3" w14:textId="3E41030E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3F4FEB3F" w14:textId="5F1F0102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61D69B2D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D3F8D73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1A2242A1" w14:textId="77099558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i/>
          <w:sz w:val="22"/>
          <w:szCs w:val="22"/>
          <w:highlight w:val="lightGray"/>
        </w:rPr>
        <w:t>(relevantní pouze v případě partner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a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s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finanční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m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příspěvkem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>)</w:t>
      </w:r>
      <w:r w:rsidRPr="00356FD6">
        <w:rPr>
          <w:rFonts w:ascii="Calibri" w:hAnsi="Calibri" w:cs="Arial"/>
          <w:i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napToGrid w:val="0"/>
          <w:sz w:val="22"/>
          <w:szCs w:val="22"/>
        </w:rPr>
        <w:t>mlouvy,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="00FC3605" w:rsidRPr="00356FD6">
        <w:rPr>
          <w:rStyle w:val="Znakapoznpodarou"/>
          <w:rFonts w:ascii="Calibri" w:hAnsi="Calibri" w:cs="Arial"/>
          <w:snapToGrid w:val="0"/>
          <w:sz w:val="22"/>
          <w:szCs w:val="22"/>
          <w:lang w:val="cs-CZ"/>
        </w:rPr>
        <w:footnoteReference w:id="11"/>
      </w:r>
      <w:r w:rsidR="00FC3605">
        <w:rPr>
          <w:rFonts w:ascii="Calibri" w:hAnsi="Calibri" w:cs="Arial"/>
          <w:snapToGrid w:val="0"/>
          <w:sz w:val="22"/>
          <w:szCs w:val="22"/>
          <w:lang w:val="cs-CZ"/>
        </w:rPr>
        <w:t>.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2F62E9C4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minimis“)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>blokových 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říjemce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00AEBE6D" w14:textId="041DA9FF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>mlouvy,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4ACC143E" w14:textId="03F155AD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  <w:highlight w:val="lightGray"/>
          <w:lang w:val="cs-CZ"/>
        </w:rPr>
        <w:t>(</w:t>
      </w:r>
      <w:r w:rsidRPr="00356FD6">
        <w:rPr>
          <w:rFonts w:ascii="Calibri" w:hAnsi="Calibri" w:cs="Arial"/>
          <w:i/>
          <w:snapToGrid w:val="0"/>
          <w:sz w:val="22"/>
          <w:szCs w:val="22"/>
          <w:highlight w:val="lightGray"/>
          <w:lang w:val="cs-CZ"/>
        </w:rPr>
        <w:t>relevantní pouze v případě partnera s finančním příspěvkem)</w:t>
      </w:r>
      <w:r w:rsidRPr="00356FD6">
        <w:rPr>
          <w:rFonts w:ascii="Calibri" w:hAnsi="Calibri" w:cs="Arial"/>
          <w:i/>
          <w:snapToGrid w:val="0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nehospodářské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nehospodářského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lastRenderedPageBreak/>
        <w:t>p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artner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říjemci na vyžádání Přehled hospodářského využití podpořených kapacit, a to vždy za předchozí rok realizace/udržitelnosti projektu. </w:t>
      </w: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010C06A9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872493B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v žádosti o podporu, která tvoří přílohu č. 1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53705F42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19034683" w14:textId="77777777" w:rsidR="00283DD7" w:rsidRPr="00251111" w:rsidRDefault="00283DD7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 w:rsidRPr="00251111">
        <w:rPr>
          <w:rFonts w:cs="Arial"/>
        </w:rPr>
        <w:t>[__] Kč</w:t>
      </w:r>
    </w:p>
    <w:p w14:paraId="2DB4D9C5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 xml:space="preserve">artner </w:t>
      </w:r>
      <w:r w:rsidRPr="00DD7B57">
        <w:rPr>
          <w:rFonts w:cs="Arial"/>
          <w:i/>
          <w:highlight w:val="lightGray"/>
        </w:rPr>
        <w:t>(</w:t>
      </w:r>
      <w:r>
        <w:rPr>
          <w:rFonts w:cs="Arial"/>
          <w:i/>
          <w:highlight w:val="lightGray"/>
        </w:rPr>
        <w:t>s finančním příspěvkem/</w:t>
      </w:r>
      <w:r w:rsidRPr="00DD7B57">
        <w:rPr>
          <w:rFonts w:cs="Arial"/>
          <w:i/>
          <w:highlight w:val="lightGray"/>
        </w:rPr>
        <w:t>bez finančního příspěvku)</w:t>
      </w:r>
      <w:r w:rsidRPr="00251111">
        <w:rPr>
          <w:rFonts w:cs="Arial"/>
        </w:rPr>
        <w:t>:</w:t>
      </w:r>
    </w:p>
    <w:p w14:paraId="0E132DAA" w14:textId="77777777" w:rsidR="00283DD7" w:rsidRPr="00251111" w:rsidRDefault="00283DD7" w:rsidP="00283DD7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585F94">
        <w:rPr>
          <w:rFonts w:cs="Arial"/>
          <w:highlight w:val="lightGray"/>
        </w:rPr>
        <w:t>[__] / 0</w:t>
      </w:r>
      <w:r w:rsidRPr="00251111">
        <w:rPr>
          <w:rFonts w:cs="Arial"/>
        </w:rPr>
        <w:t xml:space="preserve"> Kč</w:t>
      </w:r>
    </w:p>
    <w:p w14:paraId="10CB9718" w14:textId="1D734E9F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4B3580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bez finančního příspěvku</w:t>
      </w:r>
      <w:r w:rsidRPr="004B3580">
        <w:rPr>
          <w:rFonts w:cs="Arial"/>
          <w:i/>
          <w:highlight w:val="lightGray"/>
        </w:rPr>
        <w:t>)</w:t>
      </w:r>
      <w:r w:rsidRPr="00251111">
        <w:rPr>
          <w:rFonts w:cs="Arial"/>
          <w:i/>
        </w:rPr>
        <w:t xml:space="preserve"> </w:t>
      </w:r>
      <w:r w:rsidRPr="00251111">
        <w:rPr>
          <w:rFonts w:cs="Arial"/>
        </w:rPr>
        <w:t xml:space="preserve">Partner bez finančního příspěvku nemá finanční podíl na rozpočtu </w:t>
      </w:r>
      <w:r>
        <w:rPr>
          <w:rFonts w:cs="Arial"/>
        </w:rPr>
        <w:t>p</w:t>
      </w:r>
      <w:r w:rsidRPr="00251111">
        <w:rPr>
          <w:rFonts w:cs="Arial"/>
        </w:rPr>
        <w:t>rojektu. Činnosti uvedené v 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III </w:t>
      </w:r>
      <w:r w:rsidR="0079025D">
        <w:rPr>
          <w:rFonts w:cs="Arial"/>
        </w:rPr>
        <w:t>p</w:t>
      </w:r>
      <w:r w:rsidRPr="00251111">
        <w:rPr>
          <w:rFonts w:cs="Arial"/>
        </w:rPr>
        <w:t xml:space="preserve">artner provádí bez nároku na úhradu vzniklých výdajů ze strany </w:t>
      </w:r>
      <w:r>
        <w:rPr>
          <w:rFonts w:cs="Arial"/>
        </w:rPr>
        <w:t>p</w:t>
      </w:r>
      <w:r w:rsidRPr="00251111">
        <w:rPr>
          <w:rFonts w:cs="Arial"/>
        </w:rPr>
        <w:t>říjemce.</w:t>
      </w:r>
    </w:p>
    <w:p w14:paraId="6D70405E" w14:textId="291A5176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4B3580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 xml:space="preserve">a s </w:t>
      </w:r>
      <w:r w:rsidRPr="004B3580">
        <w:rPr>
          <w:rFonts w:cs="Arial"/>
          <w:i/>
          <w:highlight w:val="lightGray"/>
        </w:rPr>
        <w:t>finanční</w:t>
      </w:r>
      <w:r>
        <w:rPr>
          <w:rFonts w:cs="Arial"/>
          <w:i/>
          <w:highlight w:val="lightGray"/>
        </w:rPr>
        <w:t>m</w:t>
      </w:r>
      <w:r w:rsidRPr="004B3580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4B3580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III </w:t>
      </w:r>
      <w:r w:rsidR="0079025D">
        <w:rPr>
          <w:rFonts w:cs="Arial"/>
        </w:rPr>
        <w:t>t</w:t>
      </w:r>
      <w:r>
        <w:rPr>
          <w:rFonts w:cs="Arial"/>
        </w:rPr>
        <w:t>éto 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s finančním příspěvkem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06624F63" w14:textId="5DC9E029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A46826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s finančním příspěvkem</w:t>
      </w:r>
      <w:r w:rsidRPr="00A46826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>
        <w:rPr>
          <w:rFonts w:cs="Arial"/>
        </w:rPr>
        <w:t>3</w:t>
      </w:r>
      <w:r w:rsidRPr="00251111">
        <w:rPr>
          <w:rFonts w:cs="Arial"/>
        </w:rPr>
        <w:t xml:space="preserve"> této </w:t>
      </w:r>
      <w:r w:rsidR="00603BDB">
        <w:rPr>
          <w:rFonts w:cs="Arial"/>
        </w:rPr>
        <w:t>s</w:t>
      </w:r>
      <w:r w:rsidRPr="00251111">
        <w:rPr>
          <w:rFonts w:cs="Arial"/>
        </w:rPr>
        <w:t>mlouvy.</w:t>
      </w:r>
    </w:p>
    <w:p w14:paraId="048C388C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/>
          <w:iCs/>
        </w:rPr>
      </w:pPr>
      <w:r w:rsidRPr="00A46826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s finančním příspěvkem</w:t>
      </w:r>
      <w:r w:rsidRPr="00A46826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</w:t>
      </w: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>
        <w:rPr>
          <w:rFonts w:cs="Arial"/>
          <w:iCs/>
        </w:rPr>
        <w:t xml:space="preserve">ovi </w:t>
      </w:r>
      <w:r w:rsidRPr="00251111">
        <w:rPr>
          <w:rFonts w:cs="Arial"/>
          <w:iCs/>
        </w:rPr>
        <w:t xml:space="preserve">takto: </w:t>
      </w:r>
      <w:r w:rsidRPr="00A46826">
        <w:rPr>
          <w:rFonts w:cs="Arial"/>
          <w:i/>
          <w:iCs/>
          <w:highlight w:val="lightGray"/>
        </w:rPr>
        <w:t xml:space="preserve">(vyberte a, nebo b, dopracujte, případně text upravte obdobně; toto ustanovení slouží pouze jako příklad, je možné ho upravit </w:t>
      </w:r>
      <w:r>
        <w:rPr>
          <w:rFonts w:cs="Arial"/>
          <w:i/>
          <w:iCs/>
          <w:highlight w:val="lightGray"/>
        </w:rPr>
        <w:t>po</w:t>
      </w:r>
      <w:r w:rsidRPr="00A46826">
        <w:rPr>
          <w:rFonts w:cs="Arial"/>
          <w:i/>
          <w:iCs/>
          <w:highlight w:val="lightGray"/>
        </w:rPr>
        <w:t>dle povahy projektu)</w:t>
      </w:r>
    </w:p>
    <w:p w14:paraId="12621373" w14:textId="77777777" w:rsidR="00283DD7" w:rsidRPr="00251111" w:rsidRDefault="00283DD7" w:rsidP="00283DD7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A46826">
        <w:rPr>
          <w:rFonts w:cs="Arial"/>
          <w:i/>
          <w:iCs/>
          <w:highlight w:val="lightGray"/>
        </w:rPr>
        <w:t xml:space="preserve">v případě, že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 xml:space="preserve">říjemce poskytne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>artnerovi zálohu:</w:t>
      </w:r>
      <w:r w:rsidRPr="00251111">
        <w:rPr>
          <w:rFonts w:cs="Arial"/>
          <w:iCs/>
        </w:rPr>
        <w:t xml:space="preserve"> Příjemce poskytne první zálohu </w:t>
      </w:r>
    </w:p>
    <w:p w14:paraId="5790EC48" w14:textId="77777777" w:rsidR="00283DD7" w:rsidRPr="00251111" w:rsidRDefault="00283DD7" w:rsidP="00283DD7">
      <w:pPr>
        <w:ind w:left="709"/>
        <w:rPr>
          <w:rFonts w:cs="Arial"/>
          <w:iCs/>
        </w:rPr>
      </w:pP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artnerovi </w:t>
      </w:r>
      <w:r w:rsidRPr="008F055C">
        <w:rPr>
          <w:rFonts w:cs="Arial"/>
          <w:iCs/>
          <w:highlight w:val="lightGray"/>
        </w:rPr>
        <w:t>….</w:t>
      </w:r>
      <w:r w:rsidRPr="00251111">
        <w:rPr>
          <w:rFonts w:cs="Arial"/>
          <w:iCs/>
        </w:rPr>
        <w:t xml:space="preserve"> ve výši </w:t>
      </w:r>
      <w:r w:rsidRPr="008F055C">
        <w:rPr>
          <w:rFonts w:cs="Arial"/>
          <w:iCs/>
          <w:highlight w:val="lightGray"/>
        </w:rPr>
        <w:t>…</w:t>
      </w:r>
      <w:r w:rsidRPr="008F055C">
        <w:rPr>
          <w:rFonts w:cs="Arial"/>
          <w:iCs/>
        </w:rPr>
        <w:t>.</w:t>
      </w:r>
    </w:p>
    <w:p w14:paraId="6DC56743" w14:textId="24A98014" w:rsidR="00283DD7" w:rsidRPr="00251111" w:rsidRDefault="00283DD7" w:rsidP="00283DD7">
      <w:pPr>
        <w:ind w:left="709"/>
        <w:rPr>
          <w:rFonts w:cs="Arial"/>
          <w:iCs/>
        </w:rPr>
      </w:pPr>
      <w:r>
        <w:rPr>
          <w:rFonts w:cs="Arial"/>
          <w:iCs/>
        </w:rPr>
        <w:t>P</w:t>
      </w:r>
      <w:r w:rsidRPr="00251111">
        <w:rPr>
          <w:rFonts w:cs="Arial"/>
          <w:iCs/>
        </w:rPr>
        <w:t>artner je povinen využívat k úhradě způsobilých výdajů (včetně plateb dodavatelům) zálohu</w:t>
      </w:r>
      <w:r w:rsidRPr="00251111" w:rsidDel="00281A66">
        <w:rPr>
          <w:rFonts w:cs="Arial"/>
          <w:iCs/>
        </w:rPr>
        <w:t xml:space="preserve"> </w:t>
      </w:r>
      <w:r w:rsidRPr="00251111">
        <w:rPr>
          <w:rFonts w:cs="Arial"/>
          <w:iCs/>
        </w:rPr>
        <w:t xml:space="preserve">poskytnutou příjemcem. Partner je povinen tuto i každou další zálohu příjemci řádně vyúčtovat a výdaje prokázat. Další zálohu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artnerovi poskytne na základě předloženého vyúčtování, případně žádosti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artnera. </w:t>
      </w:r>
      <w:r w:rsidRPr="00251111">
        <w:rPr>
          <w:rFonts w:cs="Arial"/>
        </w:rPr>
        <w:t xml:space="preserve">Zálohu (a každou další) je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povinen poskytnout </w:t>
      </w:r>
      <w:r>
        <w:rPr>
          <w:rFonts w:cs="Arial"/>
        </w:rPr>
        <w:t>p</w:t>
      </w:r>
      <w:r w:rsidRPr="00251111">
        <w:rPr>
          <w:rFonts w:cs="Arial"/>
        </w:rPr>
        <w:t xml:space="preserve">artnerovi nejpozději do </w:t>
      </w:r>
      <w:r w:rsidRPr="00A46826">
        <w:rPr>
          <w:rFonts w:cs="Arial"/>
          <w:highlight w:val="lightGray"/>
        </w:rPr>
        <w:t>…</w:t>
      </w:r>
      <w:r w:rsidRPr="00251111">
        <w:rPr>
          <w:rFonts w:cs="Arial"/>
        </w:rPr>
        <w:t xml:space="preserve"> dnů od připsání první platby v rámci finanční podpory na účet Příjemce, případně po připsání prostředků finanční podpory odpovídající schválené zprávě o</w:t>
      </w:r>
      <w:r w:rsidR="00D81D54">
        <w:rPr>
          <w:rFonts w:cs="Arial"/>
        </w:rPr>
        <w:t> </w:t>
      </w:r>
      <w:r w:rsidRPr="00251111">
        <w:rPr>
          <w:rFonts w:cs="Arial"/>
        </w:rPr>
        <w:t>realizaci</w:t>
      </w:r>
      <w:r>
        <w:rPr>
          <w:rFonts w:cs="Arial"/>
        </w:rPr>
        <w:t xml:space="preserve"> </w:t>
      </w:r>
      <w:r w:rsidRPr="00251111">
        <w:rPr>
          <w:rFonts w:cs="Arial"/>
        </w:rPr>
        <w:t>/</w:t>
      </w:r>
      <w:r>
        <w:rPr>
          <w:rFonts w:cs="Arial"/>
        </w:rPr>
        <w:t xml:space="preserve"> </w:t>
      </w:r>
      <w:r w:rsidRPr="00251111">
        <w:rPr>
          <w:rFonts w:cs="Arial"/>
        </w:rPr>
        <w:t xml:space="preserve">žádosti o platbu, jejíž součástí bylo vyúčtování </w:t>
      </w:r>
      <w:r>
        <w:rPr>
          <w:rFonts w:cs="Arial"/>
        </w:rPr>
        <w:t>p</w:t>
      </w:r>
      <w:r w:rsidRPr="00251111">
        <w:rPr>
          <w:rFonts w:cs="Arial"/>
        </w:rPr>
        <w:t>artnera,</w:t>
      </w:r>
      <w:r w:rsidRPr="00251111">
        <w:rPr>
          <w:rFonts w:cs="Arial"/>
          <w:iCs/>
        </w:rPr>
        <w:t xml:space="preserve">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říjemce poskytne partnerovi finanční prostředky maximálně ve výši stanovené v </w:t>
      </w:r>
      <w:r w:rsidR="006B2E3A">
        <w:rPr>
          <w:rFonts w:cs="Arial"/>
          <w:iCs/>
        </w:rPr>
        <w:t>Č</w:t>
      </w:r>
      <w:r w:rsidRPr="00251111">
        <w:rPr>
          <w:rFonts w:cs="Arial"/>
          <w:iCs/>
        </w:rPr>
        <w:t>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IV, </w:t>
      </w:r>
      <w:r>
        <w:rPr>
          <w:rFonts w:cs="Arial"/>
          <w:iCs/>
        </w:rPr>
        <w:t>bodu</w:t>
      </w:r>
      <w:r w:rsidRPr="00251111">
        <w:rPr>
          <w:rFonts w:cs="Arial"/>
          <w:iCs/>
        </w:rPr>
        <w:t xml:space="preserve"> 2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>mlouvy.</w:t>
      </w:r>
    </w:p>
    <w:p w14:paraId="209B4E8F" w14:textId="15A34A6C" w:rsidR="00283DD7" w:rsidRPr="00E326F5" w:rsidRDefault="00283DD7" w:rsidP="00E326F5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A46826">
        <w:rPr>
          <w:rFonts w:cs="Arial"/>
          <w:i/>
          <w:iCs/>
          <w:highlight w:val="lightGray"/>
        </w:rPr>
        <w:t xml:space="preserve">v případě, že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>artnerovi není poskytnuta záloha:</w:t>
      </w:r>
      <w:r w:rsidRPr="00251111">
        <w:rPr>
          <w:rFonts w:cs="Arial"/>
          <w:iCs/>
        </w:rPr>
        <w:t xml:space="preserve"> Partner je povinen uhradit způsobilé výdaje projektu vzniklé v souvislosti s realizací činností uvedených v </w:t>
      </w:r>
      <w:r w:rsidR="006B2E3A">
        <w:rPr>
          <w:rFonts w:cs="Arial"/>
          <w:iCs/>
        </w:rPr>
        <w:t>Č</w:t>
      </w:r>
      <w:r w:rsidRPr="00251111">
        <w:rPr>
          <w:rFonts w:cs="Arial"/>
          <w:iCs/>
        </w:rPr>
        <w:t>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III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 xml:space="preserve">mlouvy (včetně plateb dodavatelům) nejprve ze svých finančních prostředků a teprve poté je oprávněn požádat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na základě předloženého vyúčtování o proplacení výdajů z prostředků finanční podpory. </w:t>
      </w:r>
    </w:p>
    <w:p w14:paraId="5FF2C235" w14:textId="138D295B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F1149FF" w14:textId="77777777" w:rsidR="00283DD7" w:rsidRPr="00356FD6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5550ABF4" w14:textId="77777777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CC9DDB4" w14:textId="438B70B0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  <w:highlight w:val="lightGray"/>
        </w:rPr>
      </w:pPr>
      <w:r w:rsidRPr="00356FD6">
        <w:rPr>
          <w:rFonts w:ascii="Calibri" w:hAnsi="Calibri" w:cs="Arial"/>
          <w:sz w:val="22"/>
          <w:szCs w:val="22"/>
          <w:highlight w:val="lightGray"/>
        </w:rPr>
        <w:t xml:space="preserve">Partner neodpovídá za škodu vzniklou konáním nebo opomenutím příjemce nebo jiného partnera. </w:t>
      </w:r>
    </w:p>
    <w:p w14:paraId="4D849C4B" w14:textId="28A64039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736CCBC6" w14:textId="77777777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2FD265AA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14:paraId="3592F29D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6172524A" w14:textId="346ACBD4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oznámit do </w:t>
      </w:r>
      <w:r w:rsidRPr="00E67830">
        <w:rPr>
          <w:rFonts w:cs="Arial"/>
          <w:highlight w:val="lightGray"/>
        </w:rPr>
        <w:t>…</w:t>
      </w:r>
      <w:r w:rsidRPr="00251111">
        <w:rPr>
          <w:rFonts w:cs="Arial"/>
        </w:rPr>
        <w:t xml:space="preserve"> 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50AB60E" w14:textId="001A5F82"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>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C38A76A" w14:textId="637C4352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14:paraId="747B512A" w14:textId="77777777" w:rsidR="00283DD7" w:rsidRPr="008F055C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do konce </w:t>
      </w:r>
      <w:r w:rsidRPr="00E67830">
        <w:rPr>
          <w:rFonts w:cs="Arial"/>
          <w:highlight w:val="lightGray"/>
        </w:rPr>
        <w:t>realizace/udržitelnosti</w:t>
      </w:r>
      <w:r w:rsidRPr="00251111">
        <w:rPr>
          <w:rFonts w:cs="Arial"/>
        </w:rPr>
        <w:t xml:space="preserve"> projektu</w:t>
      </w:r>
      <w:r w:rsidRPr="00E75F58">
        <w:rPr>
          <w:rFonts w:cs="Arial"/>
          <w:highlight w:val="lightGray"/>
        </w:rPr>
        <w:t xml:space="preserve">, s výjimkou povinnosti </w:t>
      </w:r>
      <w:r>
        <w:rPr>
          <w:rFonts w:cs="Arial"/>
          <w:highlight w:val="lightGray"/>
        </w:rPr>
        <w:t>p</w:t>
      </w:r>
      <w:r w:rsidRPr="00E75F58">
        <w:rPr>
          <w:rFonts w:cs="Arial"/>
          <w:highlight w:val="lightGray"/>
        </w:rPr>
        <w:t xml:space="preserve">artnera </w:t>
      </w:r>
    </w:p>
    <w:p w14:paraId="39E5B949" w14:textId="77777777" w:rsidR="00283DD7" w:rsidRPr="00E75F58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  <w:highlight w:val="lightGray"/>
        </w:rPr>
      </w:pPr>
      <w:r w:rsidRPr="00E75F58">
        <w:rPr>
          <w:rFonts w:cs="Arial"/>
          <w:highlight w:val="lightGray"/>
        </w:rPr>
        <w:t xml:space="preserve">postupovat v souladu s Metodikou pro nakládání s majetkem spolufinancovaným z OP JAK po celou dobu živostnosti podpořeného majetku </w:t>
      </w:r>
      <w:r w:rsidRPr="008F055C">
        <w:rPr>
          <w:rFonts w:cs="Arial"/>
          <w:highlight w:val="lightGray"/>
        </w:rPr>
        <w:t>a</w:t>
      </w:r>
    </w:p>
    <w:p w14:paraId="3D01F744" w14:textId="77777777" w:rsidR="00283DD7" w:rsidRPr="008F055C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  <w:highlight w:val="lightGray"/>
        </w:rPr>
      </w:pPr>
      <w:r w:rsidRPr="00E75F58">
        <w:rPr>
          <w:rFonts w:cs="Arial"/>
          <w:highlight w:val="lightGray"/>
        </w:rPr>
        <w:t>dodržovat podmínky vedlejšího hospodářského využití po celou dobu životnosti podpořeného majetku</w:t>
      </w:r>
      <w:r w:rsidRPr="008F055C">
        <w:rPr>
          <w:rFonts w:cs="Arial"/>
          <w:highlight w:val="lightGray"/>
        </w:rPr>
        <w:t xml:space="preserve">. </w:t>
      </w:r>
    </w:p>
    <w:p w14:paraId="0F77CC10" w14:textId="77777777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Projektu.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14:paraId="0ED0C5BA" w14:textId="0ECEA963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</w:t>
      </w:r>
      <w:r w:rsidRPr="00251111">
        <w:rPr>
          <w:rFonts w:cs="Arial"/>
        </w:rPr>
        <w:lastRenderedPageBreak/>
        <w:t xml:space="preserve">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51FD1FD8" w14:textId="5128E356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6BB8CB0" w14:textId="5FCC6F97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Tato smlouva nabývá platnosti dnem jejího podpisu oběma smluvními stranami,</w:t>
      </w:r>
      <w:r w:rsidRPr="00356FD6">
        <w:rPr>
          <w:highlight w:val="lightGray"/>
        </w:rPr>
        <w:t xml:space="preserve"> účinnosti pak nabývá dnem jejího zveřejnění v registru smluv (https://smlouvy.gov.cz). V případě, že právní akt o poskytnutí/převodu podpory nabude právní moci později, než bude tato smlouva zveřejněna v</w:t>
      </w:r>
      <w:r w:rsidR="00D91F4B">
        <w:rPr>
          <w:highlight w:val="lightGray"/>
        </w:rPr>
        <w:t> </w:t>
      </w:r>
      <w:r w:rsidRPr="00356FD6">
        <w:rPr>
          <w:highlight w:val="lightGray"/>
        </w:rPr>
        <w:t>registru smluv, pak</w:t>
      </w:r>
      <w:r w:rsidRPr="00356FD6">
        <w:rPr>
          <w:rStyle w:val="Znakapoznpodarou"/>
          <w:rFonts w:cs="Arial"/>
          <w:highlight w:val="lightGray"/>
        </w:rPr>
        <w:footnoteReference w:id="12"/>
      </w:r>
      <w:r w:rsidRPr="00356FD6">
        <w:t xml:space="preserve"> účinnost smlouvy nastane dnem nabytí právní moci právního aktu o poskytnutí/převodu podpory. </w:t>
      </w:r>
    </w:p>
    <w:p w14:paraId="1411395F" w14:textId="2945066C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</w:t>
      </w:r>
      <w:r w:rsidR="006B2E3A">
        <w:rPr>
          <w:rFonts w:cs="Arial"/>
        </w:rPr>
        <w:t>Č</w:t>
      </w:r>
      <w:r w:rsidRPr="00251111">
        <w:rPr>
          <w:rFonts w:cs="Arial"/>
        </w:rPr>
        <w:t>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partnerem,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a účinnosti dnem podpisu všech smluvních stran.</w:t>
      </w:r>
    </w:p>
    <w:p w14:paraId="73D2A7AF" w14:textId="2089299F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 a dalšími obecně závaznými právními předpisy České republiky.</w:t>
      </w:r>
    </w:p>
    <w:p w14:paraId="7377CAEC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vyhotovena </w:t>
      </w:r>
      <w:r w:rsidRPr="0092545F">
        <w:rPr>
          <w:rFonts w:cs="Arial"/>
          <w:highlight w:val="lightGray"/>
        </w:rPr>
        <w:t>v</w:t>
      </w:r>
      <w:r>
        <w:rPr>
          <w:rFonts w:cs="Arial"/>
          <w:highlight w:val="lightGray"/>
        </w:rPr>
        <w:t>e</w:t>
      </w:r>
      <w:r w:rsidRPr="0092545F">
        <w:rPr>
          <w:rFonts w:cs="Arial"/>
          <w:highlight w:val="lightGray"/>
        </w:rPr>
        <w:t xml:space="preserve"> </w:t>
      </w:r>
      <w:r w:rsidRPr="00C848E9">
        <w:rPr>
          <w:rFonts w:cs="Arial"/>
          <w:highlight w:val="lightGray"/>
        </w:rPr>
        <w:t>dvou</w:t>
      </w:r>
      <w:r w:rsidRPr="00251111">
        <w:rPr>
          <w:rFonts w:cs="Arial"/>
        </w:rPr>
        <w:t xml:space="preserve"> vyhotoveních, z nichž každá ze smluvních stran obdrží po jednom vyhotovení.</w:t>
      </w:r>
    </w:p>
    <w:p w14:paraId="542C6C61" w14:textId="77777777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4. </w:t>
      </w:r>
    </w:p>
    <w:p w14:paraId="54627932" w14:textId="6DB63C68" w:rsidR="00283DD7" w:rsidRP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251111" w14:paraId="202C1166" w14:textId="77777777" w:rsidTr="00CD71A8">
        <w:trPr>
          <w:jc w:val="center"/>
        </w:trPr>
        <w:tc>
          <w:tcPr>
            <w:tcW w:w="4156" w:type="dxa"/>
          </w:tcPr>
          <w:p w14:paraId="31E7B3E2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……….....</w:t>
            </w:r>
          </w:p>
        </w:tc>
        <w:tc>
          <w:tcPr>
            <w:tcW w:w="108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14:paraId="5E614A80" w14:textId="77777777" w:rsidTr="00CD71A8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CF5339F" w14:textId="5FB239A9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Žádost o podporu k projektu</w:t>
      </w:r>
    </w:p>
    <w:p w14:paraId="75CA39C5" w14:textId="085C7764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Právní akt o poskytnutí/převodu podpory</w:t>
      </w:r>
      <w:r w:rsidRPr="00A01AB6">
        <w:rPr>
          <w:rFonts w:cs="Arial"/>
        </w:rPr>
        <w:t xml:space="preserve"> včetně příloh</w:t>
      </w:r>
      <w:r w:rsidR="00400A74">
        <w:rPr>
          <w:rFonts w:cs="Arial"/>
        </w:rPr>
        <w:t>,</w:t>
      </w:r>
      <w:r w:rsidR="006B2E3A" w:rsidRPr="006B2E3A">
        <w:rPr>
          <w:rFonts w:cs="Arial"/>
        </w:rPr>
        <w:t xml:space="preserve"> </w:t>
      </w:r>
      <w:r w:rsidR="006B2E3A">
        <w:rPr>
          <w:rFonts w:cs="Arial"/>
        </w:rPr>
        <w:t xml:space="preserve">zpřístupněný partnerovi </w:t>
      </w:r>
      <w:r w:rsidR="006B2E3A" w:rsidRPr="003A7936">
        <w:rPr>
          <w:rFonts w:cs="Arial"/>
          <w:highlight w:val="lightGray"/>
        </w:rPr>
        <w:t>v MS2021+</w:t>
      </w:r>
      <w:r w:rsidR="006B2E3A" w:rsidRPr="003A7936">
        <w:rPr>
          <w:rStyle w:val="Znakapoznpodarou"/>
          <w:rFonts w:cs="Arial"/>
          <w:highlight w:val="lightGray"/>
        </w:rPr>
        <w:footnoteReference w:id="13"/>
      </w:r>
    </w:p>
    <w:p w14:paraId="6A1720B1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12BB1079" w14:textId="4FCBDCF1" w:rsidR="00283DD7" w:rsidRPr="00FD7878" w:rsidRDefault="00283DD7" w:rsidP="001313E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25725326" w14:textId="3C0CC686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921F" w14:textId="77777777" w:rsidR="00C1423E" w:rsidRDefault="00C1423E" w:rsidP="00CE3205">
      <w:r>
        <w:separator/>
      </w:r>
    </w:p>
  </w:endnote>
  <w:endnote w:type="continuationSeparator" w:id="0">
    <w:p w14:paraId="4A054C9A" w14:textId="77777777" w:rsidR="00C1423E" w:rsidRDefault="00C1423E" w:rsidP="00CE3205">
      <w:r>
        <w:continuationSeparator/>
      </w:r>
    </w:p>
  </w:endnote>
  <w:endnote w:type="continuationNotice" w:id="1">
    <w:p w14:paraId="0596ED9F" w14:textId="77777777" w:rsidR="00C1423E" w:rsidRDefault="00C1423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281E2863">
              <wp:simplePos x="0" y="0"/>
              <wp:positionH relativeFrom="margin">
                <wp:posOffset>4576445</wp:posOffset>
              </wp:positionH>
              <wp:positionV relativeFrom="page">
                <wp:posOffset>9848850</wp:posOffset>
              </wp:positionV>
              <wp:extent cx="127762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19A66F19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EC0F5B">
                            <w:t>.gov</w:t>
                          </w:r>
                          <w:r w:rsidRPr="00831EAC">
                            <w:t>.cz</w:t>
                          </w:r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0.35pt;margin-top:775.5pt;width:100.6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VI9gEAAM0DAAAOAAAAZHJzL2Uyb0RvYy54bWysU1Fv0zAQfkfiP1h+p2mrZl2jptPYGEIa&#10;A2nwA66O01jYPmO7Tcqv5+x0XQVviDxYds733X3ffV7fDEazg/RBoa35bDLlTFqBjbK7mn//9vDu&#10;mrMQwTag0cqaH2XgN5u3b9a9q+QcO9SN9IxAbKh6V/MuRlcVRRCdNBAm6KSlYIveQKSj3xWNh57Q&#10;jS7m0+lV0aNvnEchQ6C/92OQbzJ+20oRv7RtkJHpmlNvMa8+r9u0Fps1VDsPrlPi1Ab8QxcGlKWi&#10;Z6h7iMD2Xv0FZZTwGLCNE4GmwLZVQmYOxGY2/YPNcwdOZi4kTnBnmcL/gxVPh2f31bM4vMeBBphJ&#10;BPeI4kdgFu86sDt56z32nYSGCs+SZEXvQnVKTVKHKiSQbf8ZGxoy7CNmoKH1JqlCPBmh0wCOZ9Hl&#10;EJlIJefL5dWcQoJi5bJcLcpcAqqXbOdD/CjRsLSpuaehZnQ4PIaYuoHq5UoqZvFBaZ0Hqy3ra74q&#10;52VOuIgYFcl3WpmaX0/TNzohkfxgm5wcQelxTwW0PbFOREfKcdgOdDGx32JzJP4eR3/Re6BNh/4X&#10;Zz15q+bh5x685Ex/sqTharZYJDPmw6JcJvb+MrK9jIAVBFXzyNm4vYvZwCPXW9K6VVmG105OvZJn&#10;sjonfydTXp7zrddXuPkNAAD//wMAUEsDBBQABgAIAAAAIQD9FSGb4AAAAA0BAAAPAAAAZHJzL2Rv&#10;d25yZXYueG1sTI/NTsMwEITvSLyDtUjcqJ2oaUiIUyEQVxDlR+LmxtskIl5HsduEt2c50ePOfJqd&#10;qbaLG8QJp9B70pCsFAikxtueWg3vb083tyBCNGTN4Ak1/GCAbX15UZnS+ple8bSLreAQCqXR0MU4&#10;llKGpkNnwsqPSOwd/ORM5HNqpZ3MzOFukKlSG+lMT/yhMyM+dNh8745Ow8fz4etzrV7aR5eNs1+U&#10;JFdIra+vlvs7EBGX+A/DX32uDjV32vsj2SAGDXmqckbZyLKEVzFSpEkBYs/SZp3kIOtKnq+ofwEA&#10;AP//AwBQSwECLQAUAAYACAAAACEAtoM4kv4AAADhAQAAEwAAAAAAAAAAAAAAAAAAAAAAW0NvbnRl&#10;bnRfVHlwZXNdLnhtbFBLAQItABQABgAIAAAAIQA4/SH/1gAAAJQBAAALAAAAAAAAAAAAAAAAAC8B&#10;AABfcmVscy8ucmVsc1BLAQItABQABgAIAAAAIQCRymVI9gEAAM0DAAAOAAAAAAAAAAAAAAAAAC4C&#10;AABkcnMvZTJvRG9jLnhtbFBLAQItABQABgAIAAAAIQD9FSGb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19A66F19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EC0F5B">
                      <w:t>.gov</w:t>
                    </w:r>
                    <w:r w:rsidRPr="00831EAC">
                      <w:t>.cz</w:t>
                    </w:r>
                    <w:bookmarkEnd w:id="1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4B0E" w14:textId="77777777" w:rsidR="00C1423E" w:rsidRDefault="00C1423E" w:rsidP="00CE3205">
      <w:r>
        <w:separator/>
      </w:r>
    </w:p>
  </w:footnote>
  <w:footnote w:type="continuationSeparator" w:id="0">
    <w:p w14:paraId="36B328DD" w14:textId="77777777" w:rsidR="00C1423E" w:rsidRDefault="00C1423E" w:rsidP="00CE3205">
      <w:r>
        <w:continuationSeparator/>
      </w:r>
    </w:p>
  </w:footnote>
  <w:footnote w:type="continuationNotice" w:id="1">
    <w:p w14:paraId="5DFD8F54" w14:textId="77777777" w:rsidR="00C1423E" w:rsidRDefault="00C1423E">
      <w:pPr>
        <w:spacing w:before="0" w:after="0"/>
      </w:pPr>
    </w:p>
  </w:footnote>
  <w:footnote w:id="2">
    <w:p w14:paraId="74419C8B" w14:textId="1B6F8810" w:rsidR="00E6199E" w:rsidRPr="00E6199E" w:rsidRDefault="00E6199E" w:rsidP="00E6199E">
      <w:pPr>
        <w:pStyle w:val="Textpoznpodarou"/>
        <w:spacing w:before="0"/>
        <w:ind w:left="142" w:hanging="142"/>
        <w:rPr>
          <w:sz w:val="16"/>
          <w:szCs w:val="16"/>
        </w:rPr>
      </w:pPr>
      <w:r w:rsidRPr="00E6199E">
        <w:rPr>
          <w:rStyle w:val="Znakapoznpodarou"/>
          <w:sz w:val="16"/>
          <w:szCs w:val="16"/>
          <w:highlight w:val="lightGray"/>
        </w:rPr>
        <w:footnoteRef/>
      </w:r>
      <w:r w:rsidRPr="00E6199E">
        <w:rPr>
          <w:sz w:val="16"/>
          <w:szCs w:val="16"/>
          <w:highlight w:val="lightGray"/>
        </w:rPr>
        <w:t xml:space="preserve"> </w:t>
      </w:r>
      <w:r w:rsidRPr="00E6199E">
        <w:rPr>
          <w:sz w:val="16"/>
          <w:szCs w:val="16"/>
          <w:highlight w:val="lightGray"/>
        </w:rPr>
        <w:tab/>
        <w:t>Nehodící se škrtněte. Je-li alespoň jeden z partnerů s finančním příspěvkem, jedná se o smlouvu o partnerství s finančním příspěvkem.</w:t>
      </w:r>
    </w:p>
  </w:footnote>
  <w:footnote w:id="3">
    <w:p w14:paraId="1A40797C" w14:textId="4E463E88" w:rsidR="00283DD7" w:rsidRPr="00B468C3" w:rsidRDefault="00283DD7" w:rsidP="00E6199E">
      <w:pPr>
        <w:pStyle w:val="Poznmkypodarou"/>
        <w:spacing w:before="0"/>
        <w:ind w:left="142" w:hanging="142"/>
      </w:pPr>
      <w:r w:rsidRPr="00E6199E">
        <w:rPr>
          <w:rStyle w:val="Znakapoznpodarou"/>
          <w:rFonts w:cs="Calibri"/>
          <w:szCs w:val="16"/>
          <w:highlight w:val="lightGray"/>
        </w:rPr>
        <w:footnoteRef/>
      </w:r>
      <w:r w:rsidRPr="00E6199E">
        <w:rPr>
          <w:szCs w:val="16"/>
          <w:highlight w:val="lightGray"/>
        </w:rPr>
        <w:t xml:space="preserve"> </w:t>
      </w:r>
      <w:r w:rsidR="00603BDB" w:rsidRPr="00E6199E">
        <w:rPr>
          <w:szCs w:val="16"/>
          <w:highlight w:val="lightGray"/>
        </w:rPr>
        <w:tab/>
      </w:r>
      <w:r w:rsidRPr="00E6199E">
        <w:rPr>
          <w:szCs w:val="16"/>
          <w:highlight w:val="lightGray"/>
        </w:rPr>
        <w:t>Uvádí se jen u subjektů,</w:t>
      </w:r>
      <w:r w:rsidRPr="00ED171F">
        <w:rPr>
          <w:highlight w:val="lightGray"/>
        </w:rPr>
        <w:t xml:space="preserve"> které jsou zapsány v obchodním rejstříku.</w:t>
      </w:r>
    </w:p>
  </w:footnote>
  <w:footnote w:id="4">
    <w:p w14:paraId="36813D99" w14:textId="58141BB4" w:rsidR="00283DD7" w:rsidRPr="00BA7C35" w:rsidRDefault="00283DD7" w:rsidP="00E704D7">
      <w:pPr>
        <w:pStyle w:val="Poznmkypodarou"/>
        <w:spacing w:before="0"/>
        <w:ind w:left="142" w:hanging="142"/>
      </w:pPr>
      <w:r w:rsidRPr="00ED171F">
        <w:rPr>
          <w:rStyle w:val="Znakapoznpodarou"/>
          <w:highlight w:val="lightGray"/>
        </w:rPr>
        <w:footnoteRef/>
      </w:r>
      <w:r w:rsidRPr="00ED171F">
        <w:rPr>
          <w:highlight w:val="lightGray"/>
        </w:rPr>
        <w:t xml:space="preserve"> </w:t>
      </w:r>
      <w:r w:rsidR="00603BDB">
        <w:rPr>
          <w:highlight w:val="lightGray"/>
        </w:rPr>
        <w:tab/>
      </w:r>
      <w:r w:rsidRPr="00ED171F">
        <w:rPr>
          <w:highlight w:val="lightGray"/>
        </w:rPr>
        <w:t>V případě smlouvy se dvěma</w:t>
      </w:r>
      <w:r w:rsidR="00400A74">
        <w:rPr>
          <w:highlight w:val="lightGray"/>
        </w:rPr>
        <w:t xml:space="preserve"> nebo</w:t>
      </w:r>
      <w:r w:rsidRPr="00ED171F">
        <w:rPr>
          <w:highlight w:val="lightGray"/>
        </w:rPr>
        <w:t xml:space="preserve"> více partnery je </w:t>
      </w:r>
      <w:r>
        <w:rPr>
          <w:highlight w:val="lightGray"/>
        </w:rPr>
        <w:t>třeba</w:t>
      </w:r>
      <w:r w:rsidRPr="00ED171F">
        <w:rPr>
          <w:highlight w:val="lightGray"/>
        </w:rPr>
        <w:t xml:space="preserve"> upravit v textu jednotné číslo</w:t>
      </w:r>
      <w:r>
        <w:rPr>
          <w:highlight w:val="lightGray"/>
        </w:rPr>
        <w:t xml:space="preserve"> </w:t>
      </w:r>
      <w:r w:rsidR="00400A74">
        <w:rPr>
          <w:highlight w:val="lightGray"/>
        </w:rPr>
        <w:t>(</w:t>
      </w:r>
      <w:r>
        <w:rPr>
          <w:highlight w:val="lightGray"/>
        </w:rPr>
        <w:t>partner</w:t>
      </w:r>
      <w:r w:rsidR="00400A74">
        <w:rPr>
          <w:highlight w:val="lightGray"/>
        </w:rPr>
        <w:t>)</w:t>
      </w:r>
      <w:r w:rsidRPr="00ED171F">
        <w:rPr>
          <w:highlight w:val="lightGray"/>
        </w:rPr>
        <w:t xml:space="preserve"> na množné</w:t>
      </w:r>
      <w:r>
        <w:rPr>
          <w:highlight w:val="lightGray"/>
        </w:rPr>
        <w:t xml:space="preserve"> </w:t>
      </w:r>
      <w:r w:rsidR="00603BDB">
        <w:rPr>
          <w:highlight w:val="lightGray"/>
        </w:rPr>
        <w:t xml:space="preserve">číslo </w:t>
      </w:r>
      <w:r w:rsidR="00400A74">
        <w:rPr>
          <w:highlight w:val="lightGray"/>
        </w:rPr>
        <w:t>(</w:t>
      </w:r>
      <w:r>
        <w:rPr>
          <w:highlight w:val="lightGray"/>
        </w:rPr>
        <w:t>partneři</w:t>
      </w:r>
      <w:r w:rsidR="00400A74">
        <w:rPr>
          <w:highlight w:val="lightGray"/>
        </w:rPr>
        <w:t>)</w:t>
      </w:r>
      <w:r w:rsidRPr="00ED171F">
        <w:rPr>
          <w:highlight w:val="lightGray"/>
        </w:rPr>
        <w:t>.</w:t>
      </w:r>
    </w:p>
  </w:footnote>
  <w:footnote w:id="5">
    <w:p w14:paraId="1724EF3A" w14:textId="1677BCD5" w:rsidR="00283DD7" w:rsidRPr="00585F94" w:rsidRDefault="00283DD7" w:rsidP="00E704D7">
      <w:pPr>
        <w:pStyle w:val="Poznmkypodarou"/>
        <w:spacing w:before="0"/>
        <w:ind w:left="142" w:hanging="142"/>
        <w:rPr>
          <w:rFonts w:asciiTheme="minorHAnsi" w:hAnsiTheme="minorHAnsi" w:cstheme="minorHAnsi"/>
        </w:rPr>
      </w:pPr>
      <w:r w:rsidRPr="00585F94">
        <w:rPr>
          <w:rStyle w:val="Znakapoznpodarou"/>
          <w:rFonts w:asciiTheme="minorHAnsi" w:hAnsiTheme="minorHAnsi" w:cstheme="minorHAnsi"/>
          <w:highlight w:val="lightGray"/>
        </w:rPr>
        <w:footnoteRef/>
      </w:r>
      <w:r w:rsidRPr="00585F94">
        <w:rPr>
          <w:rFonts w:asciiTheme="minorHAnsi" w:hAnsiTheme="minorHAnsi" w:cstheme="minorHAnsi"/>
          <w:highlight w:val="lightGray"/>
        </w:rPr>
        <w:t xml:space="preserve"> </w:t>
      </w:r>
      <w:r w:rsidR="00603BDB">
        <w:rPr>
          <w:rFonts w:asciiTheme="minorHAnsi" w:hAnsiTheme="minorHAnsi" w:cstheme="minorHAnsi"/>
          <w:highlight w:val="lightGray"/>
        </w:rPr>
        <w:tab/>
      </w:r>
      <w:r w:rsidRPr="00585F94">
        <w:rPr>
          <w:rFonts w:asciiTheme="minorHAnsi" w:hAnsiTheme="minorHAnsi" w:cstheme="minorHAnsi"/>
          <w:highlight w:val="lightGray"/>
        </w:rPr>
        <w:t>Uvádí se v případě, že je k datu uzavření smlouvy známo.</w:t>
      </w:r>
    </w:p>
  </w:footnote>
  <w:footnote w:id="6">
    <w:p w14:paraId="1E009A12" w14:textId="0A93F533" w:rsidR="00283DD7" w:rsidRPr="00DB14D3" w:rsidRDefault="00283DD7" w:rsidP="00E704D7">
      <w:pPr>
        <w:pStyle w:val="Poznmkypodarou"/>
        <w:spacing w:before="0"/>
        <w:ind w:left="142" w:hanging="142"/>
      </w:pPr>
      <w:r w:rsidRPr="00BA644B">
        <w:rPr>
          <w:rStyle w:val="Znakapoznpodarou"/>
          <w:rFonts w:asciiTheme="minorHAnsi" w:hAnsiTheme="minorHAnsi" w:cstheme="minorHAnsi"/>
          <w:highlight w:val="lightGray"/>
        </w:rPr>
        <w:footnoteRef/>
      </w:r>
      <w:r w:rsidRPr="00BA644B">
        <w:rPr>
          <w:rFonts w:asciiTheme="minorHAnsi" w:hAnsiTheme="minorHAnsi" w:cstheme="minorHAnsi"/>
          <w:highlight w:val="lightGray"/>
        </w:rPr>
        <w:t xml:space="preserve"> </w:t>
      </w:r>
      <w:r w:rsidR="00603BDB">
        <w:rPr>
          <w:rFonts w:asciiTheme="minorHAnsi" w:hAnsiTheme="minorHAnsi" w:cstheme="minorHAnsi"/>
          <w:highlight w:val="lightGray"/>
        </w:rPr>
        <w:tab/>
      </w:r>
      <w:r w:rsidRPr="00BA644B">
        <w:rPr>
          <w:rFonts w:asciiTheme="minorHAnsi" w:hAnsiTheme="minorHAnsi" w:cstheme="minorHAnsi"/>
          <w:highlight w:val="lightGray"/>
        </w:rPr>
        <w:t>V</w:t>
      </w:r>
      <w:r w:rsidRPr="00DB14D3">
        <w:rPr>
          <w:rFonts w:asciiTheme="minorHAnsi" w:hAnsiTheme="minorHAnsi" w:cstheme="minorHAnsi"/>
          <w:highlight w:val="lightGray"/>
        </w:rPr>
        <w:t xml:space="preserve"> registru smluv musí být uveřejňovány soukromoprávní smlouvy a smlouvy o poskytnutí dotace nebo návratné finanční výpomoci v</w:t>
      </w:r>
      <w:r w:rsidR="00603BDB">
        <w:rPr>
          <w:rFonts w:asciiTheme="minorHAnsi" w:hAnsiTheme="minorHAnsi" w:cstheme="minorHAnsi"/>
          <w:highlight w:val="lightGray"/>
        </w:rPr>
        <w:t> </w:t>
      </w:r>
      <w:r w:rsidRPr="00DB14D3">
        <w:rPr>
          <w:rFonts w:asciiTheme="minorHAnsi" w:hAnsiTheme="minorHAnsi" w:cstheme="minorHAnsi"/>
          <w:highlight w:val="lightGray"/>
        </w:rPr>
        <w:t>případě, že alespoň jednou ze stran smlouvy je v zákoně o registru smluv vymezený povinný subjekt (</w:t>
      </w:r>
      <w:r>
        <w:rPr>
          <w:rFonts w:asciiTheme="minorHAnsi" w:hAnsiTheme="minorHAnsi" w:cstheme="minorHAnsi"/>
          <w:highlight w:val="lightGray"/>
        </w:rPr>
        <w:t>dle § 2 zákona o registru smluv</w:t>
      </w:r>
      <w:r w:rsidRPr="00DB14D3">
        <w:rPr>
          <w:rFonts w:asciiTheme="minorHAnsi" w:hAnsiTheme="minorHAnsi" w:cstheme="minorHAnsi"/>
          <w:highlight w:val="lightGray"/>
        </w:rPr>
        <w:t>)</w:t>
      </w:r>
      <w:r>
        <w:rPr>
          <w:rFonts w:asciiTheme="minorHAnsi" w:hAnsiTheme="minorHAnsi" w:cstheme="minorHAnsi"/>
          <w:highlight w:val="lightGray"/>
        </w:rPr>
        <w:t xml:space="preserve"> </w:t>
      </w:r>
      <w:r w:rsidRPr="00DB14D3">
        <w:rPr>
          <w:rFonts w:asciiTheme="minorHAnsi" w:hAnsiTheme="minorHAnsi" w:cstheme="minorHAnsi"/>
          <w:highlight w:val="lightGray"/>
        </w:rPr>
        <w:t xml:space="preserve">a na uveřejnění smlouvy nebo na povinný subjekt nedopadá některá z výjimek stanovená </w:t>
      </w:r>
      <w:r>
        <w:rPr>
          <w:rFonts w:asciiTheme="minorHAnsi" w:hAnsiTheme="minorHAnsi" w:cstheme="minorHAnsi"/>
          <w:highlight w:val="lightGray"/>
        </w:rPr>
        <w:t xml:space="preserve">§ 3 </w:t>
      </w:r>
      <w:r w:rsidRPr="00DB14D3">
        <w:rPr>
          <w:rFonts w:asciiTheme="minorHAnsi" w:hAnsiTheme="minorHAnsi" w:cstheme="minorHAnsi"/>
          <w:highlight w:val="lightGray"/>
        </w:rPr>
        <w:t>zákon</w:t>
      </w:r>
      <w:r>
        <w:rPr>
          <w:rFonts w:asciiTheme="minorHAnsi" w:hAnsiTheme="minorHAnsi" w:cstheme="minorHAnsi"/>
          <w:highlight w:val="lightGray"/>
        </w:rPr>
        <w:t>a</w:t>
      </w:r>
      <w:r w:rsidRPr="00DB14D3">
        <w:rPr>
          <w:rFonts w:asciiTheme="minorHAnsi" w:hAnsiTheme="minorHAnsi" w:cstheme="minorHAnsi"/>
          <w:highlight w:val="lightGray"/>
        </w:rPr>
        <w:t xml:space="preserve"> o registru smluv</w:t>
      </w:r>
      <w:r w:rsidRPr="00BA644B">
        <w:rPr>
          <w:rFonts w:asciiTheme="minorHAnsi" w:hAnsiTheme="minorHAnsi" w:cstheme="minorHAnsi"/>
          <w:highlight w:val="lightGray"/>
        </w:rPr>
        <w:t>.</w:t>
      </w:r>
      <w:r w:rsidRPr="00BA644B">
        <w:rPr>
          <w:rFonts w:asciiTheme="minorHAnsi" w:hAnsiTheme="minorHAnsi" w:cstheme="minorHAnsi"/>
        </w:rPr>
        <w:t xml:space="preserve"> </w:t>
      </w:r>
    </w:p>
  </w:footnote>
  <w:footnote w:id="7">
    <w:p w14:paraId="7F4A1E79" w14:textId="008A8947" w:rsidR="00AA18C0" w:rsidRPr="003A7936" w:rsidRDefault="00AA18C0" w:rsidP="003A7936">
      <w:pPr>
        <w:ind w:left="142" w:hanging="142"/>
        <w:rPr>
          <w:color w:val="FF0000"/>
          <w:sz w:val="16"/>
          <w:szCs w:val="16"/>
        </w:rPr>
      </w:pPr>
      <w:r w:rsidRPr="003A7936">
        <w:rPr>
          <w:rStyle w:val="Znakapoznpodarou"/>
          <w:sz w:val="16"/>
          <w:szCs w:val="16"/>
        </w:rPr>
        <w:footnoteRef/>
      </w:r>
      <w:r w:rsidRPr="003A7936">
        <w:rPr>
          <w:sz w:val="16"/>
          <w:szCs w:val="16"/>
        </w:rPr>
        <w:t xml:space="preserve"> </w:t>
      </w:r>
      <w:r w:rsidR="006B2E3A">
        <w:rPr>
          <w:sz w:val="16"/>
          <w:szCs w:val="16"/>
        </w:rPr>
        <w:tab/>
      </w:r>
      <w:r w:rsidRPr="003A7936">
        <w:rPr>
          <w:color w:val="000000" w:themeColor="text1"/>
          <w:sz w:val="16"/>
          <w:szCs w:val="16"/>
        </w:rPr>
        <w:t>Zahraniční partner je oprávněn využívat pro finanční operace projektu bankovní účet založený i u jiné banky, než u takové, která má oprávnění působit v České republice, a tento účet může být vedený i v jiné měně než CZK.</w:t>
      </w:r>
    </w:p>
    <w:p w14:paraId="043437A7" w14:textId="597FF4AD" w:rsidR="00AA18C0" w:rsidRDefault="00AA18C0">
      <w:pPr>
        <w:pStyle w:val="Textpoznpodarou"/>
      </w:pPr>
    </w:p>
  </w:footnote>
  <w:footnote w:id="8">
    <w:p w14:paraId="5F826F6B" w14:textId="7C3AF2F3" w:rsidR="00283DD7" w:rsidRPr="006F0AFC" w:rsidRDefault="00283DD7" w:rsidP="003A7936">
      <w:pPr>
        <w:pStyle w:val="Poznmkypodarou"/>
        <w:spacing w:before="0"/>
        <w:ind w:left="142" w:hanging="142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</w:t>
      </w:r>
      <w:r w:rsidR="00E704D7">
        <w:tab/>
      </w:r>
      <w:r w:rsidRPr="006F0AFC">
        <w:t>Tj. delší než 30 kalendářních dnů nepřetržitě za 1 kalendářní rok, případně plánovaně se opakující pronájem/výpůjčk</w:t>
      </w:r>
      <w:r w:rsidR="00E704D7">
        <w:t>a</w:t>
      </w:r>
      <w:r w:rsidRPr="006F0AFC">
        <w:t xml:space="preserve"> stejnému subjektu na obdobnou činnost v celkové délce přesahující 30 kalendářních dnů za 1 kalendářní rok.</w:t>
      </w:r>
    </w:p>
  </w:footnote>
  <w:footnote w:id="9">
    <w:p w14:paraId="29F94A8B" w14:textId="69325362" w:rsidR="00283DD7" w:rsidRPr="006F0AFC" w:rsidRDefault="00283DD7" w:rsidP="003A7936">
      <w:pPr>
        <w:pStyle w:val="Poznmkypodarou"/>
        <w:spacing w:before="0"/>
        <w:ind w:left="142" w:hanging="142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</w:t>
      </w:r>
      <w:r w:rsidR="00E704D7">
        <w:tab/>
      </w:r>
      <w:r w:rsidRPr="006F0AFC">
        <w:t>Přístrojový deník</w:t>
      </w:r>
      <w:r w:rsidR="009C14DB">
        <w:t xml:space="preserve"> </w:t>
      </w:r>
      <w:r w:rsidRPr="006F0AFC">
        <w:t>/</w:t>
      </w:r>
      <w:r w:rsidR="009C14DB">
        <w:t xml:space="preserve"> </w:t>
      </w:r>
      <w:r w:rsidRPr="006F0AFC">
        <w:t xml:space="preserve">deník plochy může být nahrazen jiným typem evidence, pokud tato evidence obsahuje obdobné údaje umožňující kontrolu využití přístroje/nemovitosti vč. rozlišení hospodářských a </w:t>
      </w:r>
      <w:r w:rsidR="00B95822" w:rsidRPr="006F0AFC">
        <w:t>nehospodářsk</w:t>
      </w:r>
      <w:r w:rsidR="009C14DB">
        <w:t>ých</w:t>
      </w:r>
      <w:r w:rsidRPr="006F0AFC">
        <w:t xml:space="preserve"> činností. </w:t>
      </w:r>
    </w:p>
  </w:footnote>
  <w:footnote w:id="10">
    <w:p w14:paraId="474EAF80" w14:textId="624C8F6D" w:rsidR="006B2E3A" w:rsidRPr="003A7936" w:rsidRDefault="006B2E3A" w:rsidP="003A7936">
      <w:pPr>
        <w:pStyle w:val="Textpoznpodarou"/>
        <w:spacing w:before="0"/>
        <w:ind w:left="142" w:hanging="142"/>
        <w:rPr>
          <w:sz w:val="16"/>
          <w:szCs w:val="16"/>
        </w:rPr>
      </w:pPr>
      <w:r w:rsidRPr="003A7936">
        <w:rPr>
          <w:rStyle w:val="Znakapoznpodarou"/>
          <w:sz w:val="16"/>
          <w:szCs w:val="16"/>
        </w:rPr>
        <w:footnoteRef/>
      </w:r>
      <w:r w:rsidRPr="003A7936">
        <w:rPr>
          <w:sz w:val="16"/>
          <w:szCs w:val="16"/>
        </w:rPr>
        <w:t xml:space="preserve"> </w:t>
      </w:r>
      <w:r w:rsidR="00FC3605">
        <w:rPr>
          <w:sz w:val="16"/>
          <w:szCs w:val="16"/>
        </w:rPr>
        <w:tab/>
      </w:r>
      <w:r w:rsidR="00171510">
        <w:rPr>
          <w:sz w:val="16"/>
          <w:szCs w:val="16"/>
        </w:rPr>
        <w:t>Označená</w:t>
      </w:r>
      <w:r w:rsidRPr="003A7936">
        <w:rPr>
          <w:sz w:val="16"/>
          <w:szCs w:val="16"/>
        </w:rPr>
        <w:t xml:space="preserve"> část je relevantní jen u </w:t>
      </w:r>
      <w:r w:rsidR="00171510">
        <w:rPr>
          <w:sz w:val="16"/>
          <w:szCs w:val="16"/>
        </w:rPr>
        <w:t>projektů</w:t>
      </w:r>
      <w:r w:rsidRPr="003A7936">
        <w:rPr>
          <w:sz w:val="16"/>
          <w:szCs w:val="16"/>
        </w:rPr>
        <w:t xml:space="preserve"> podpořených mimo veřejnou podporu. Pokud je celý projekt podpořen v režimu de minimis / SOHZ / GBER, tuto část odstraňte.</w:t>
      </w:r>
    </w:p>
  </w:footnote>
  <w:footnote w:id="11">
    <w:p w14:paraId="45B34123" w14:textId="4C2411C2" w:rsidR="00FC3605" w:rsidRPr="00A36412" w:rsidRDefault="00FC3605" w:rsidP="00FC3605">
      <w:pPr>
        <w:pStyle w:val="Poznmkypodarou"/>
        <w:spacing w:before="0"/>
        <w:ind w:left="142" w:hanging="142"/>
        <w:rPr>
          <w:rFonts w:asciiTheme="minorHAnsi" w:hAnsiTheme="minorHAnsi" w:cstheme="minorHAnsi"/>
        </w:rPr>
      </w:pPr>
      <w:r w:rsidRPr="00FC3605">
        <w:rPr>
          <w:rFonts w:asciiTheme="minorHAnsi" w:hAnsiTheme="minorHAnsi" w:cstheme="minorHAnsi"/>
          <w:szCs w:val="16"/>
          <w:vertAlign w:val="superscript"/>
        </w:rPr>
        <w:t>10</w:t>
      </w:r>
      <w:r>
        <w:rPr>
          <w:rFonts w:asciiTheme="minorHAnsi" w:hAnsiTheme="minorHAnsi" w:cstheme="minorHAnsi"/>
        </w:rPr>
        <w:tab/>
      </w:r>
      <w:r w:rsidRPr="00A36412">
        <w:rPr>
          <w:rFonts w:asciiTheme="minorHAnsi" w:hAnsiTheme="minorHAnsi" w:cstheme="minorHAnsi"/>
        </w:rPr>
        <w:t>Nevztahuje se na prostředky dotace ze státního rozpočtu na dlouhodobý koncepční rozvoj výzkumné organizace podle zákona č.</w:t>
      </w:r>
      <w:r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130/2002</w:t>
      </w:r>
      <w:r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Sb., o podpoře výzkumu</w:t>
      </w:r>
      <w:r>
        <w:rPr>
          <w:rFonts w:asciiTheme="minorHAnsi" w:hAnsiTheme="minorHAnsi" w:cstheme="minorHAnsi"/>
        </w:rPr>
        <w:t>, experimentálního</w:t>
      </w:r>
      <w:r w:rsidRPr="00A36412">
        <w:rPr>
          <w:rFonts w:asciiTheme="minorHAnsi" w:hAnsiTheme="minorHAnsi" w:cstheme="minorHAnsi"/>
        </w:rPr>
        <w:t xml:space="preserve"> vývoje</w:t>
      </w:r>
      <w:r>
        <w:rPr>
          <w:rFonts w:asciiTheme="minorHAnsi" w:hAnsiTheme="minorHAnsi" w:cstheme="minorHAnsi"/>
        </w:rPr>
        <w:t xml:space="preserve"> a inovací z veřejných prostředků a o změně některých souvisejících zákonů (zákon o podpoře výzkumu, experimentálního vývoje a inovací)</w:t>
      </w:r>
      <w:r w:rsidRPr="00A36412">
        <w:rPr>
          <w:rFonts w:asciiTheme="minorHAnsi" w:hAnsiTheme="minorHAnsi" w:cstheme="minorHAnsi"/>
        </w:rPr>
        <w:t>.</w:t>
      </w:r>
    </w:p>
  </w:footnote>
  <w:footnote w:id="12">
    <w:p w14:paraId="3BE29086" w14:textId="4AB5B6BC" w:rsidR="00283DD7" w:rsidRPr="00251111" w:rsidRDefault="00283DD7" w:rsidP="0079025D">
      <w:pPr>
        <w:pStyle w:val="Poznmkypodarou"/>
        <w:spacing w:before="0"/>
        <w:ind w:left="142" w:hanging="142"/>
      </w:pPr>
      <w:r w:rsidRPr="00504480">
        <w:rPr>
          <w:rStyle w:val="Znakapoznpodarou"/>
          <w:highlight w:val="lightGray"/>
        </w:rPr>
        <w:footnoteRef/>
      </w:r>
      <w:r w:rsidRPr="00504480">
        <w:rPr>
          <w:highlight w:val="lightGray"/>
        </w:rPr>
        <w:t xml:space="preserve"> </w:t>
      </w:r>
      <w:r w:rsidR="00603BDB">
        <w:rPr>
          <w:highlight w:val="lightGray"/>
        </w:rPr>
        <w:tab/>
      </w:r>
      <w:r w:rsidRPr="00504480">
        <w:rPr>
          <w:highlight w:val="lightGray"/>
        </w:rPr>
        <w:t xml:space="preserve">Označenou část </w:t>
      </w:r>
      <w:r w:rsidR="00171510">
        <w:rPr>
          <w:highlight w:val="lightGray"/>
        </w:rPr>
        <w:t>odstraňte</w:t>
      </w:r>
      <w:r w:rsidRPr="00504480">
        <w:rPr>
          <w:highlight w:val="lightGray"/>
        </w:rPr>
        <w:t xml:space="preserve">, pokud pro </w:t>
      </w:r>
      <w:r w:rsidR="00400A74">
        <w:rPr>
          <w:highlight w:val="lightGray"/>
        </w:rPr>
        <w:t xml:space="preserve">tuto </w:t>
      </w:r>
      <w:r>
        <w:rPr>
          <w:highlight w:val="lightGray"/>
        </w:rPr>
        <w:t>s</w:t>
      </w:r>
      <w:r w:rsidRPr="00504480">
        <w:rPr>
          <w:highlight w:val="lightGray"/>
        </w:rPr>
        <w:t>mlouvu není zákon o registru smluv relevantní.</w:t>
      </w:r>
    </w:p>
  </w:footnote>
  <w:footnote w:id="13">
    <w:p w14:paraId="3CC86C76" w14:textId="54F9E454" w:rsidR="006B2E3A" w:rsidRPr="003A7936" w:rsidRDefault="006B2E3A" w:rsidP="0079025D">
      <w:pPr>
        <w:pStyle w:val="Textpoznpodarou"/>
        <w:spacing w:before="0"/>
        <w:rPr>
          <w:sz w:val="16"/>
          <w:szCs w:val="16"/>
        </w:rPr>
      </w:pPr>
      <w:r w:rsidRPr="003A7936">
        <w:rPr>
          <w:rStyle w:val="Znakapoznpodarou"/>
          <w:sz w:val="16"/>
          <w:szCs w:val="16"/>
          <w:highlight w:val="lightGray"/>
        </w:rPr>
        <w:footnoteRef/>
      </w:r>
      <w:r w:rsidRPr="003A7936">
        <w:rPr>
          <w:sz w:val="16"/>
          <w:szCs w:val="16"/>
          <w:highlight w:val="lightGray"/>
        </w:rPr>
        <w:t xml:space="preserve"> Lze odkázat na jiné místo neomezeného dálkového přístupu.</w:t>
      </w:r>
      <w:r w:rsidRPr="003A7936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2467470">
    <w:abstractNumId w:val="9"/>
  </w:num>
  <w:num w:numId="2" w16cid:durableId="510340921">
    <w:abstractNumId w:val="11"/>
  </w:num>
  <w:num w:numId="3" w16cid:durableId="2130775661">
    <w:abstractNumId w:val="8"/>
  </w:num>
  <w:num w:numId="4" w16cid:durableId="662701033">
    <w:abstractNumId w:val="0"/>
  </w:num>
  <w:num w:numId="5" w16cid:durableId="1395352468">
    <w:abstractNumId w:val="1"/>
  </w:num>
  <w:num w:numId="6" w16cid:durableId="1792750386">
    <w:abstractNumId w:val="14"/>
  </w:num>
  <w:num w:numId="7" w16cid:durableId="1275287749">
    <w:abstractNumId w:val="22"/>
  </w:num>
  <w:num w:numId="8" w16cid:durableId="500631996">
    <w:abstractNumId w:val="26"/>
  </w:num>
  <w:num w:numId="9" w16cid:durableId="1335381797">
    <w:abstractNumId w:val="13"/>
  </w:num>
  <w:num w:numId="10" w16cid:durableId="1640725477">
    <w:abstractNumId w:val="16"/>
  </w:num>
  <w:num w:numId="11" w16cid:durableId="2135100707">
    <w:abstractNumId w:val="18"/>
  </w:num>
  <w:num w:numId="12" w16cid:durableId="1188913088">
    <w:abstractNumId w:val="4"/>
  </w:num>
  <w:num w:numId="13" w16cid:durableId="366418308">
    <w:abstractNumId w:val="3"/>
  </w:num>
  <w:num w:numId="14" w16cid:durableId="1088649720">
    <w:abstractNumId w:val="5"/>
  </w:num>
  <w:num w:numId="15" w16cid:durableId="529531405">
    <w:abstractNumId w:val="17"/>
  </w:num>
  <w:num w:numId="16" w16cid:durableId="1465656004">
    <w:abstractNumId w:val="7"/>
  </w:num>
  <w:num w:numId="17" w16cid:durableId="2119257342">
    <w:abstractNumId w:val="19"/>
  </w:num>
  <w:num w:numId="18" w16cid:durableId="1169054520">
    <w:abstractNumId w:val="25"/>
  </w:num>
  <w:num w:numId="19" w16cid:durableId="336005185">
    <w:abstractNumId w:val="10"/>
  </w:num>
  <w:num w:numId="20" w16cid:durableId="2023362328">
    <w:abstractNumId w:val="27"/>
  </w:num>
  <w:num w:numId="21" w16cid:durableId="1803033418">
    <w:abstractNumId w:val="21"/>
  </w:num>
  <w:num w:numId="22" w16cid:durableId="940646064">
    <w:abstractNumId w:val="23"/>
  </w:num>
  <w:num w:numId="23" w16cid:durableId="653097663">
    <w:abstractNumId w:val="15"/>
  </w:num>
  <w:num w:numId="24" w16cid:durableId="164172729">
    <w:abstractNumId w:val="20"/>
  </w:num>
  <w:num w:numId="25" w16cid:durableId="284430958">
    <w:abstractNumId w:val="24"/>
  </w:num>
  <w:num w:numId="26" w16cid:durableId="15161129">
    <w:abstractNumId w:val="12"/>
  </w:num>
  <w:num w:numId="27" w16cid:durableId="1831022159">
    <w:abstractNumId w:val="6"/>
  </w:num>
  <w:num w:numId="28" w16cid:durableId="91771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31A24"/>
    <w:rsid w:val="00054A83"/>
    <w:rsid w:val="000E1578"/>
    <w:rsid w:val="000E59EE"/>
    <w:rsid w:val="0010035A"/>
    <w:rsid w:val="00124B82"/>
    <w:rsid w:val="00127CF4"/>
    <w:rsid w:val="00130172"/>
    <w:rsid w:val="001518E0"/>
    <w:rsid w:val="00171510"/>
    <w:rsid w:val="00172C93"/>
    <w:rsid w:val="00182EE2"/>
    <w:rsid w:val="001D50F8"/>
    <w:rsid w:val="00205E8E"/>
    <w:rsid w:val="00222576"/>
    <w:rsid w:val="00240DEB"/>
    <w:rsid w:val="00240E98"/>
    <w:rsid w:val="00247BC6"/>
    <w:rsid w:val="00253E4F"/>
    <w:rsid w:val="00283DD7"/>
    <w:rsid w:val="002B1B70"/>
    <w:rsid w:val="002E30B2"/>
    <w:rsid w:val="002F17F2"/>
    <w:rsid w:val="00330941"/>
    <w:rsid w:val="003350EF"/>
    <w:rsid w:val="003359FF"/>
    <w:rsid w:val="00347CC3"/>
    <w:rsid w:val="00356FD6"/>
    <w:rsid w:val="00377A2D"/>
    <w:rsid w:val="003A7936"/>
    <w:rsid w:val="003D7215"/>
    <w:rsid w:val="003E3A6A"/>
    <w:rsid w:val="003E77A0"/>
    <w:rsid w:val="00400A74"/>
    <w:rsid w:val="004357F1"/>
    <w:rsid w:val="00445D8B"/>
    <w:rsid w:val="004538FE"/>
    <w:rsid w:val="004843BA"/>
    <w:rsid w:val="004C4791"/>
    <w:rsid w:val="00540B41"/>
    <w:rsid w:val="005645A5"/>
    <w:rsid w:val="00595B52"/>
    <w:rsid w:val="005F194B"/>
    <w:rsid w:val="00603BDB"/>
    <w:rsid w:val="00621639"/>
    <w:rsid w:val="00643506"/>
    <w:rsid w:val="0066692D"/>
    <w:rsid w:val="00695178"/>
    <w:rsid w:val="006B2E3A"/>
    <w:rsid w:val="006D0408"/>
    <w:rsid w:val="006F1B93"/>
    <w:rsid w:val="00754AB0"/>
    <w:rsid w:val="0079025D"/>
    <w:rsid w:val="007A5DAC"/>
    <w:rsid w:val="007A74C8"/>
    <w:rsid w:val="007C4763"/>
    <w:rsid w:val="007E691D"/>
    <w:rsid w:val="007F10ED"/>
    <w:rsid w:val="007F4F78"/>
    <w:rsid w:val="00831EAC"/>
    <w:rsid w:val="00866748"/>
    <w:rsid w:val="008B721A"/>
    <w:rsid w:val="008E084E"/>
    <w:rsid w:val="008F5355"/>
    <w:rsid w:val="00912332"/>
    <w:rsid w:val="0094601F"/>
    <w:rsid w:val="00951B61"/>
    <w:rsid w:val="0097157F"/>
    <w:rsid w:val="009740D5"/>
    <w:rsid w:val="00991715"/>
    <w:rsid w:val="009C14DB"/>
    <w:rsid w:val="009E0423"/>
    <w:rsid w:val="009F3C99"/>
    <w:rsid w:val="00A01894"/>
    <w:rsid w:val="00A45DA2"/>
    <w:rsid w:val="00A510BE"/>
    <w:rsid w:val="00AA18C0"/>
    <w:rsid w:val="00AB200E"/>
    <w:rsid w:val="00AD2B0E"/>
    <w:rsid w:val="00AE0ADF"/>
    <w:rsid w:val="00AF10C6"/>
    <w:rsid w:val="00B12607"/>
    <w:rsid w:val="00B16F6E"/>
    <w:rsid w:val="00B32FC8"/>
    <w:rsid w:val="00B540B2"/>
    <w:rsid w:val="00B73F73"/>
    <w:rsid w:val="00B75B8B"/>
    <w:rsid w:val="00B90C5A"/>
    <w:rsid w:val="00B95822"/>
    <w:rsid w:val="00BA4D8E"/>
    <w:rsid w:val="00BC4FDD"/>
    <w:rsid w:val="00BD4F21"/>
    <w:rsid w:val="00BD572B"/>
    <w:rsid w:val="00BD607C"/>
    <w:rsid w:val="00BE607E"/>
    <w:rsid w:val="00BF52B5"/>
    <w:rsid w:val="00C04C73"/>
    <w:rsid w:val="00C1423E"/>
    <w:rsid w:val="00C1430E"/>
    <w:rsid w:val="00C60A28"/>
    <w:rsid w:val="00C72F93"/>
    <w:rsid w:val="00C87F0C"/>
    <w:rsid w:val="00C95DC0"/>
    <w:rsid w:val="00CE3205"/>
    <w:rsid w:val="00CF71EC"/>
    <w:rsid w:val="00D00E84"/>
    <w:rsid w:val="00D30069"/>
    <w:rsid w:val="00D65C9F"/>
    <w:rsid w:val="00D73FF2"/>
    <w:rsid w:val="00D81D54"/>
    <w:rsid w:val="00D91F4B"/>
    <w:rsid w:val="00D92775"/>
    <w:rsid w:val="00DF2A3F"/>
    <w:rsid w:val="00E01AED"/>
    <w:rsid w:val="00E131AE"/>
    <w:rsid w:val="00E13861"/>
    <w:rsid w:val="00E21754"/>
    <w:rsid w:val="00E326F5"/>
    <w:rsid w:val="00E6199E"/>
    <w:rsid w:val="00E61CEE"/>
    <w:rsid w:val="00E704D7"/>
    <w:rsid w:val="00EA5AE8"/>
    <w:rsid w:val="00EB4E3D"/>
    <w:rsid w:val="00EC0F5B"/>
    <w:rsid w:val="00EE3BB3"/>
    <w:rsid w:val="00EF0BCB"/>
    <w:rsid w:val="00F036A7"/>
    <w:rsid w:val="00F05483"/>
    <w:rsid w:val="00F07BA8"/>
    <w:rsid w:val="00F17324"/>
    <w:rsid w:val="00F42AAC"/>
    <w:rsid w:val="00F42D2E"/>
    <w:rsid w:val="00F60EBD"/>
    <w:rsid w:val="00FA5BAE"/>
    <w:rsid w:val="00FC3605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15OPMSMT0001-78-47869</_dlc_DocId>
    <_dlc_DocIdUrl xmlns="0104a4cd-1400-468e-be1b-c7aad71d7d5a">
      <Url>https://op.msmt.cz/_layouts/15/DocIdRedir.aspx?ID=15OPMSMT0001-78-47869</Url>
      <Description>15OPMSMT0001-78-47869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4D9121FA-4B3B-4EA6-A649-B49B0466B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53E493-7DBE-4FBE-AD82-F68F77944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e727d7e0-5f6f-4843-8d26-7fdd0d273a91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2025-07-09T07:56:00Z</dcterms:created>
  <dcterms:modified xsi:type="dcterms:W3CDTF">2025-07-09T07:56:00Z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1a9a4cd4-f84f-456e-a792-dab1f0011ff9</vt:lpwstr>
  </property>
</Properties>
</file>