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6005E94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1847B3">
        <w:rPr>
          <w:rFonts w:asciiTheme="minorHAnsi" w:eastAsia="Times New Roman" w:hAnsiTheme="minorHAnsi" w:cstheme="minorHAnsi"/>
        </w:rPr>
        <w:t>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esf+ výzva pro vš</w:t>
      </w:r>
    </w:p>
    <w:p w14:paraId="5774C7AF" w14:textId="7655412A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00CF5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CF7FF34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300CF5">
        <w:t>partner</w:t>
      </w:r>
      <w:r>
        <w:t xml:space="preserve"> </w:t>
      </w:r>
      <w:r w:rsidR="00300CF5">
        <w:t xml:space="preserve">projektu </w:t>
      </w:r>
      <w:r>
        <w:t xml:space="preserve">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015943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016F16" w:rsidRPr="00C44F6D" w14:paraId="19922E97" w14:textId="77777777" w:rsidTr="00015943">
        <w:trPr>
          <w:trHeight w:val="425"/>
        </w:trPr>
        <w:tc>
          <w:tcPr>
            <w:tcW w:w="3290" w:type="dxa"/>
            <w:shd w:val="clear" w:color="auto" w:fill="auto"/>
          </w:tcPr>
          <w:p w14:paraId="1377992E" w14:textId="3597E8DE" w:rsidR="00016F16" w:rsidRPr="000164B0" w:rsidRDefault="00016F16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709E11084B1847D7B6B4B9E72243A95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6E3C478F" w14:textId="6D87D4AA" w:rsidR="00016F16" w:rsidRDefault="00016F1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15943">
        <w:tc>
          <w:tcPr>
            <w:tcW w:w="3290" w:type="dxa"/>
            <w:shd w:val="clear" w:color="auto" w:fill="auto"/>
          </w:tcPr>
          <w:p w14:paraId="383784E8" w14:textId="142A70B0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00CF5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15943">
        <w:tc>
          <w:tcPr>
            <w:tcW w:w="3290" w:type="dxa"/>
            <w:shd w:val="clear" w:color="auto" w:fill="auto"/>
          </w:tcPr>
          <w:p w14:paraId="345D2DBA" w14:textId="37CDF2B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300CF5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D04AC9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0EE1C553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00CF5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3A587C27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300CF5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76230">
        <w:rPr>
          <w:rFonts w:asciiTheme="minorHAnsi" w:hAnsiTheme="minorHAnsi"/>
        </w:rPr>
        <w:t xml:space="preserve"> 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300CF5">
        <w:rPr>
          <w:rFonts w:asciiTheme="minorHAnsi" w:hAnsiTheme="minorHAnsi"/>
        </w:rPr>
        <w:t xml:space="preserve">, nebo je </w:t>
      </w:r>
      <w:r w:rsidR="003E3EED">
        <w:rPr>
          <w:rFonts w:asciiTheme="minorHAnsi" w:hAnsiTheme="minorHAnsi"/>
        </w:rPr>
        <w:t xml:space="preserve">organizací pro </w:t>
      </w:r>
      <w:proofErr w:type="spellStart"/>
      <w:r w:rsidR="003E3EED">
        <w:rPr>
          <w:rFonts w:asciiTheme="minorHAnsi" w:hAnsiTheme="minorHAnsi"/>
        </w:rPr>
        <w:t>výkum</w:t>
      </w:r>
      <w:proofErr w:type="spellEnd"/>
      <w:r w:rsidR="003E3EED">
        <w:rPr>
          <w:rFonts w:asciiTheme="minorHAnsi" w:hAnsiTheme="minorHAnsi"/>
        </w:rPr>
        <w:t xml:space="preserve"> a šíření znalostí (dále jen „</w:t>
      </w:r>
      <w:r w:rsidR="00300CF5">
        <w:rPr>
          <w:rFonts w:asciiTheme="minorHAnsi" w:hAnsiTheme="minorHAnsi"/>
        </w:rPr>
        <w:t>výzkumn</w:t>
      </w:r>
      <w:r w:rsidR="003E3EED">
        <w:rPr>
          <w:rFonts w:asciiTheme="minorHAnsi" w:hAnsiTheme="minorHAnsi"/>
        </w:rPr>
        <w:t>á</w:t>
      </w:r>
      <w:r w:rsidR="00300CF5">
        <w:rPr>
          <w:rFonts w:asciiTheme="minorHAnsi" w:hAnsiTheme="minorHAnsi"/>
        </w:rPr>
        <w:t xml:space="preserve"> organizac</w:t>
      </w:r>
      <w:r w:rsidR="003E3EED">
        <w:rPr>
          <w:rFonts w:asciiTheme="minorHAnsi" w:hAnsiTheme="minorHAnsi"/>
        </w:rPr>
        <w:t xml:space="preserve">e“) ve smyslu </w:t>
      </w:r>
      <w:r w:rsidR="003E3EED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>
        <w:rPr>
          <w:rFonts w:asciiTheme="minorHAnsi" w:hAnsiTheme="minorHAnsi"/>
        </w:rPr>
        <w:t>;</w:t>
      </w:r>
    </w:p>
    <w:p w14:paraId="6FC3E220" w14:textId="4CECBF80" w:rsidR="00D33543" w:rsidRPr="00D33543" w:rsidRDefault="00D33543" w:rsidP="00D33543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D33543">
        <w:rPr>
          <w:rFonts w:asciiTheme="minorHAnsi" w:hAnsiTheme="minorHAnsi"/>
        </w:rPr>
        <w:t xml:space="preserve">je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A76230">
        <w:rPr>
          <w:rFonts w:asciiTheme="minorHAnsi" w:hAnsiTheme="minorHAnsi"/>
        </w:rPr>
        <w:t xml:space="preserve"> o pojmu státní podpora</w:t>
      </w:r>
      <w:r w:rsidRPr="00D33543">
        <w:rPr>
          <w:rFonts w:asciiTheme="minorHAnsi" w:hAnsiTheme="minorHAnsi"/>
        </w:rPr>
        <w:t>)</w:t>
      </w:r>
      <w:r w:rsidR="00811199">
        <w:rPr>
          <w:rFonts w:asciiTheme="minorHAnsi" w:hAnsiTheme="minorHAnsi"/>
        </w:rPr>
        <w:t>, resp. definované v odst. 20 Rámce VaVaI</w:t>
      </w:r>
      <w:r w:rsidRPr="00D33543">
        <w:rPr>
          <w:rFonts w:asciiTheme="minorHAnsi" w:hAnsiTheme="minorHAnsi"/>
        </w:rPr>
        <w:t>;</w:t>
      </w:r>
    </w:p>
    <w:p w14:paraId="7880E8A7" w14:textId="017F71E4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2C4223">
        <w:rPr>
          <w:rFonts w:asciiTheme="minorHAnsi" w:hAnsiTheme="minorHAnsi"/>
        </w:rPr>
        <w:t>c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0AA905BA" w:rsidR="00846CFF" w:rsidRPr="008C5F09" w:rsidRDefault="00D04AC9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016F16">
        <w:rPr>
          <w:rFonts w:asciiTheme="minorHAnsi" w:hAnsiTheme="minorHAnsi"/>
          <w:b/>
        </w:rPr>
        <w:t>2023/2831</w:t>
      </w:r>
    </w:p>
    <w:p w14:paraId="10FFF3DF" w14:textId="2D37C89A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A76230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25EAED5F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A76230">
        <w:rPr>
          <w:rFonts w:asciiTheme="minorHAnsi" w:hAnsiTheme="minorHAnsi"/>
        </w:rPr>
        <w:t>partnera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76230">
        <w:rPr>
          <w:rFonts w:asciiTheme="minorHAnsi" w:hAnsiTheme="minorHAnsi"/>
        </w:rPr>
        <w:t xml:space="preserve"> 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6792BC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016F16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</w:t>
      </w:r>
      <w:r w:rsidR="00016F16">
        <w:rPr>
          <w:rFonts w:asciiTheme="minorHAnsi" w:hAnsiTheme="minorHAnsi"/>
        </w:rPr>
        <w:t> žádném tříletém</w:t>
      </w:r>
      <w:r w:rsidRPr="00116DB5">
        <w:rPr>
          <w:rFonts w:asciiTheme="minorHAnsi" w:hAnsiTheme="minorHAnsi"/>
        </w:rPr>
        <w:t xml:space="preserve"> období přesáhnout částku </w:t>
      </w:r>
      <w:r w:rsidR="00016F16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77808F80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016F16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016F16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480F51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2B6145A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2B11B2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8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8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74DDA22F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80F51">
        <w:rPr>
          <w:rFonts w:cs="Arial"/>
          <w:sz w:val="18"/>
          <w:szCs w:val="18"/>
        </w:rPr>
        <w:t>subjekt</w:t>
      </w:r>
      <w:r w:rsidRPr="0004018E">
        <w:rPr>
          <w:rFonts w:cs="Arial"/>
          <w:sz w:val="18"/>
          <w:szCs w:val="18"/>
        </w:rPr>
        <w:t>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016F16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016F16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29246333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016F16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016F16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7D896ABB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9B5278"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v</w:t>
      </w:r>
      <w:r w:rsidR="009B5278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47C4194D" w14:textId="1D8FC881" w:rsidR="009B5278" w:rsidRPr="0004018E" w:rsidRDefault="009B5278" w:rsidP="00D04AC9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1BD095B3" w:rsidR="00846CFF" w:rsidRPr="0004018E" w:rsidRDefault="009B527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3B82A9D0" w14:textId="49F1CE0F" w:rsidR="009B5278" w:rsidRDefault="009B5278" w:rsidP="00D04AC9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</w:t>
      </w:r>
      <w:r w:rsidR="00846CFF" w:rsidRPr="0004018E">
        <w:rPr>
          <w:rFonts w:cs="Arial"/>
          <w:sz w:val="18"/>
          <w:szCs w:val="18"/>
        </w:rPr>
        <w:t xml:space="preserve">v </w:t>
      </w:r>
      <w:r>
        <w:rPr>
          <w:rFonts w:cs="Arial"/>
          <w:sz w:val="18"/>
          <w:szCs w:val="18"/>
        </w:rPr>
        <w:t>oblasti</w:t>
      </w:r>
      <w:r w:rsidR="00846CFF" w:rsidRPr="0004018E">
        <w:rPr>
          <w:rFonts w:cs="Arial"/>
          <w:sz w:val="18"/>
          <w:szCs w:val="18"/>
        </w:rPr>
        <w:t xml:space="preserve"> zpracovávání </w:t>
      </w:r>
      <w:r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>
        <w:rPr>
          <w:rFonts w:cs="Arial"/>
          <w:sz w:val="18"/>
          <w:szCs w:val="18"/>
        </w:rPr>
        <w:t>a to v jednom z těchto případů:</w:t>
      </w:r>
    </w:p>
    <w:p w14:paraId="013BC933" w14:textId="75A79F9E" w:rsidR="00015943" w:rsidRDefault="00846CFF" w:rsidP="00015943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je-li výše podpory stanovena na základě ceny nebo množství produktů zakoupených od prvovýrobců nebo uvedených na trh </w:t>
      </w:r>
      <w:r w:rsidR="009B5278">
        <w:rPr>
          <w:rFonts w:cs="Arial"/>
          <w:sz w:val="18"/>
          <w:szCs w:val="18"/>
        </w:rPr>
        <w:t>dotčenými</w:t>
      </w:r>
      <w:r w:rsidRPr="0004018E">
        <w:rPr>
          <w:rFonts w:cs="Arial"/>
          <w:sz w:val="18"/>
          <w:szCs w:val="18"/>
        </w:rPr>
        <w:t xml:space="preserve"> podniky</w:t>
      </w:r>
      <w:r w:rsidR="009B5278">
        <w:rPr>
          <w:rFonts w:cs="Arial"/>
          <w:sz w:val="18"/>
          <w:szCs w:val="18"/>
        </w:rPr>
        <w:t>;</w:t>
      </w:r>
    </w:p>
    <w:p w14:paraId="6CD91B66" w14:textId="3AA3685C" w:rsidR="00846CFF" w:rsidRPr="00015943" w:rsidRDefault="00846CFF" w:rsidP="00015943">
      <w:pPr>
        <w:pStyle w:val="Textpoznpodarou"/>
        <w:numPr>
          <w:ilvl w:val="0"/>
          <w:numId w:val="6"/>
        </w:numPr>
        <w:tabs>
          <w:tab w:val="clear" w:pos="5790"/>
          <w:tab w:val="left" w:pos="426"/>
        </w:tabs>
        <w:spacing w:before="0"/>
        <w:ind w:left="284" w:hanging="164"/>
        <w:rPr>
          <w:rFonts w:cs="Arial"/>
          <w:sz w:val="18"/>
          <w:szCs w:val="18"/>
        </w:rPr>
      </w:pPr>
      <w:r w:rsidRPr="00015943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29E763EB" w:rsidR="00846CFF" w:rsidRPr="0004018E" w:rsidRDefault="009B5278" w:rsidP="00D04AC9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54857470" w:rsidR="00846CFF" w:rsidRPr="0004018E" w:rsidRDefault="009B5278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 w:rsidR="0052652E"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 w:rsidR="0052652E"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 w:rsidR="0052652E"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 w:rsidR="0052652E"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9F"/>
    <w:multiLevelType w:val="hybridMultilevel"/>
    <w:tmpl w:val="52A4B4DE"/>
    <w:lvl w:ilvl="0" w:tplc="81004C58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1"/>
  </w:num>
  <w:num w:numId="2" w16cid:durableId="1534347083">
    <w:abstractNumId w:val="2"/>
  </w:num>
  <w:num w:numId="3" w16cid:durableId="675226732">
    <w:abstractNumId w:val="3"/>
  </w:num>
  <w:num w:numId="4" w16cid:durableId="1334145329">
    <w:abstractNumId w:val="5"/>
  </w:num>
  <w:num w:numId="5" w16cid:durableId="1694113028">
    <w:abstractNumId w:val="4"/>
  </w:num>
  <w:num w:numId="6" w16cid:durableId="15543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5943"/>
    <w:rsid w:val="00016F16"/>
    <w:rsid w:val="00021AFD"/>
    <w:rsid w:val="00054A83"/>
    <w:rsid w:val="000569DE"/>
    <w:rsid w:val="00071314"/>
    <w:rsid w:val="000B515D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1F676A"/>
    <w:rsid w:val="00205E8E"/>
    <w:rsid w:val="00234CF1"/>
    <w:rsid w:val="00241AA3"/>
    <w:rsid w:val="002B11B2"/>
    <w:rsid w:val="002C4223"/>
    <w:rsid w:val="00300CF5"/>
    <w:rsid w:val="003359FF"/>
    <w:rsid w:val="003E3EED"/>
    <w:rsid w:val="00411E9D"/>
    <w:rsid w:val="00445D8B"/>
    <w:rsid w:val="004538FE"/>
    <w:rsid w:val="00456118"/>
    <w:rsid w:val="00480F51"/>
    <w:rsid w:val="004A3C69"/>
    <w:rsid w:val="004B443A"/>
    <w:rsid w:val="004C4791"/>
    <w:rsid w:val="004E3399"/>
    <w:rsid w:val="0052652E"/>
    <w:rsid w:val="005F194B"/>
    <w:rsid w:val="005F370B"/>
    <w:rsid w:val="00643506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11199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B5278"/>
    <w:rsid w:val="009D37D0"/>
    <w:rsid w:val="00A01894"/>
    <w:rsid w:val="00A45DA2"/>
    <w:rsid w:val="00A53703"/>
    <w:rsid w:val="00A76230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E3205"/>
    <w:rsid w:val="00CE7E60"/>
    <w:rsid w:val="00D04AC9"/>
    <w:rsid w:val="00D27E37"/>
    <w:rsid w:val="00D33543"/>
    <w:rsid w:val="00D45AE4"/>
    <w:rsid w:val="00D65C9F"/>
    <w:rsid w:val="00D74740"/>
    <w:rsid w:val="00DB0E2C"/>
    <w:rsid w:val="00DC1696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016F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9E11084B1847D7B6B4B9E72243A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523F7-A77B-409D-95FF-44BC9B18CB8D}"/>
      </w:docPartPr>
      <w:docPartBody>
        <w:p w:rsidR="00A15FF6" w:rsidRDefault="00A15FF6" w:rsidP="00A15FF6">
          <w:pPr>
            <w:pStyle w:val="709E11084B1847D7B6B4B9E72243A956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A1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5FF6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709E11084B1847D7B6B4B9E72243A956">
    <w:name w:val="709E11084B1847D7B6B4B9E72243A956"/>
    <w:rsid w:val="00A15FF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2024-05-22T15:22:00Z</dcterms:created>
  <dcterms:modified xsi:type="dcterms:W3CDTF">2024-05-22T15:23:00Z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