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D3607B3" w:rsidR="00D74740" w:rsidRPr="000164B0" w:rsidRDefault="00C94844" w:rsidP="007D221E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eastAsia="Times New Roman" w:hAnsiTheme="minorHAnsi" w:cstheme="minorHAnsi"/>
        </w:rPr>
        <w:t>Annex to p jac aid application</w:t>
      </w:r>
      <w:bookmarkEnd w:id="0"/>
      <w:r w:rsidR="00D74740" w:rsidRPr="000164B0">
        <w:rPr>
          <w:rFonts w:asciiTheme="minorHAnsi" w:eastAsia="Times New Roman" w:hAnsiTheme="minorHAnsi" w:cstheme="minorHAnsi"/>
        </w:rPr>
        <w:t xml:space="preserve"> </w:t>
      </w:r>
      <w:r w:rsidR="00D74740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for call</w:t>
      </w:r>
      <w:r w:rsidR="00D74740" w:rsidRPr="000164B0">
        <w:rPr>
          <w:rFonts w:asciiTheme="minorHAnsi" w:eastAsia="Times New Roman" w:hAnsiTheme="minorHAnsi" w:cstheme="minorHAnsi"/>
        </w:rPr>
        <w:t xml:space="preserve"> 02_2</w:t>
      </w:r>
      <w:r w:rsidR="004669AA">
        <w:rPr>
          <w:rFonts w:asciiTheme="minorHAnsi" w:eastAsia="Times New Roman" w:hAnsiTheme="minorHAnsi" w:cstheme="minorHAnsi"/>
        </w:rPr>
        <w:t>3</w:t>
      </w:r>
      <w:r w:rsidR="00D74740" w:rsidRPr="000164B0">
        <w:rPr>
          <w:rFonts w:asciiTheme="minorHAnsi" w:eastAsia="Times New Roman" w:hAnsiTheme="minorHAnsi" w:cstheme="minorHAnsi"/>
        </w:rPr>
        <w:t>_0</w:t>
      </w:r>
      <w:r w:rsidR="00476FA6">
        <w:rPr>
          <w:rFonts w:asciiTheme="minorHAnsi" w:eastAsia="Times New Roman" w:hAnsiTheme="minorHAnsi" w:cstheme="minorHAnsi"/>
        </w:rPr>
        <w:t>2</w:t>
      </w:r>
      <w:r w:rsidR="00AC4968">
        <w:rPr>
          <w:rFonts w:asciiTheme="minorHAnsi" w:eastAsia="Times New Roman" w:hAnsiTheme="minorHAnsi" w:cstheme="minorHAnsi"/>
        </w:rPr>
        <w:t>9</w:t>
      </w:r>
      <w:r w:rsidR="00D74740" w:rsidRPr="000164B0">
        <w:rPr>
          <w:rFonts w:asciiTheme="minorHAnsi" w:eastAsia="Times New Roman" w:hAnsiTheme="minorHAnsi" w:cstheme="minorHAnsi"/>
        </w:rPr>
        <w:t xml:space="preserve"> </w:t>
      </w:r>
      <w:r w:rsidR="00AC4968">
        <w:rPr>
          <w:rFonts w:asciiTheme="minorHAnsi" w:eastAsia="Times New Roman" w:hAnsiTheme="minorHAnsi" w:cstheme="minorHAnsi"/>
        </w:rPr>
        <w:t>teaming-cz ii</w:t>
      </w:r>
    </w:p>
    <w:p w14:paraId="460CF98A" w14:textId="19BC2977" w:rsidR="00C94844" w:rsidRPr="006A0746" w:rsidRDefault="00C94844" w:rsidP="00C94844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statutory declaration of </w:t>
      </w:r>
      <w:r w:rsidR="00686D7A">
        <w:rPr>
          <w:rFonts w:asciiTheme="minorHAnsi" w:eastAsia="Times New Roman" w:hAnsiTheme="minorHAnsi" w:cstheme="minorHAnsi"/>
        </w:rPr>
        <w:t xml:space="preserve">a partner on </w:t>
      </w:r>
      <w:r>
        <w:rPr>
          <w:rFonts w:asciiTheme="minorHAnsi" w:eastAsia="Times New Roman" w:hAnsiTheme="minorHAnsi" w:cstheme="minorHAnsi"/>
        </w:rPr>
        <w:t>project compliance with state aid rules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70"/>
      </w:tblGrid>
      <w:tr w:rsidR="00D74740" w:rsidRPr="00C44F6D" w14:paraId="220F18CF" w14:textId="77777777" w:rsidTr="00127144">
        <w:trPr>
          <w:trHeight w:val="425"/>
        </w:trPr>
        <w:tc>
          <w:tcPr>
            <w:tcW w:w="3998" w:type="dxa"/>
            <w:shd w:val="clear" w:color="auto" w:fill="auto"/>
          </w:tcPr>
          <w:p w14:paraId="361D64C8" w14:textId="5FF51AD4" w:rsidR="00D74740" w:rsidRPr="000164B0" w:rsidRDefault="00127144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Project title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noProof/>
                </w:rPr>
                <w:id w:val="-102416681"/>
                <w:placeholder>
                  <w:docPart w:val="CD7F5ECB8038487BA809688A35044304"/>
                </w:placeholder>
                <w:showingPlcHdr/>
              </w:sdtPr>
              <w:sdtEndPr>
                <w:rPr>
                  <w:rFonts w:ascii="Calibri" w:hAnsi="Calibri" w:cs="Arial"/>
                </w:rPr>
              </w:sdtEndPr>
              <w:sdtContent>
                <w:tc>
                  <w:tcPr>
                    <w:tcW w:w="5370" w:type="dxa"/>
                    <w:shd w:val="clear" w:color="auto" w:fill="auto"/>
                  </w:tcPr>
                  <w:p w14:paraId="20B02F30" w14:textId="2DE7EB78" w:rsidR="00D74740" w:rsidRPr="000164B0" w:rsidRDefault="00127144" w:rsidP="00061212">
                    <w:pPr>
                      <w:rPr>
                        <w:rFonts w:asciiTheme="minorHAnsi" w:eastAsia="Calibri" w:hAnsiTheme="minorHAnsi" w:cstheme="minorHAnsi"/>
                      </w:rPr>
                    </w:pPr>
                    <w:r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F6329" w:rsidRPr="00C44F6D" w14:paraId="687A9294" w14:textId="77777777" w:rsidTr="00127144">
        <w:trPr>
          <w:trHeight w:val="425"/>
        </w:trPr>
        <w:tc>
          <w:tcPr>
            <w:tcW w:w="3998" w:type="dxa"/>
            <w:shd w:val="clear" w:color="auto" w:fill="auto"/>
          </w:tcPr>
          <w:p w14:paraId="0556EECF" w14:textId="23C9360C" w:rsidR="007F6329" w:rsidRPr="000164B0" w:rsidRDefault="00127144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Project number</w:t>
            </w:r>
            <w:r w:rsidR="007F6329" w:rsidRPr="002F3140">
              <w:rPr>
                <w:rFonts w:asciiTheme="minorHAnsi" w:eastAsia="Calibri" w:hAnsiTheme="minorHAnsi" w:cstheme="minorHAnsi"/>
                <w:b/>
              </w:rPr>
              <w:t xml:space="preserve"> / </w:t>
            </w:r>
            <w:r>
              <w:rPr>
                <w:rFonts w:asciiTheme="minorHAnsi" w:eastAsia="Calibri" w:hAnsiTheme="minorHAnsi" w:cstheme="minorHAnsi"/>
                <w:b/>
              </w:rPr>
              <w:t xml:space="preserve">Application </w:t>
            </w:r>
            <w:r w:rsidR="007F6329" w:rsidRPr="002F3140">
              <w:rPr>
                <w:rFonts w:asciiTheme="minorHAnsi" w:eastAsia="Calibri" w:hAnsiTheme="minorHAnsi" w:cstheme="minorHAnsi"/>
                <w:b/>
              </w:rPr>
              <w:t xml:space="preserve">HASH </w:t>
            </w:r>
            <w:r>
              <w:rPr>
                <w:rFonts w:asciiTheme="minorHAnsi" w:eastAsia="Calibri" w:hAnsiTheme="minorHAnsi" w:cstheme="minorHAnsi"/>
                <w:b/>
              </w:rPr>
              <w:t>code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516657004"/>
            <w:placeholder>
              <w:docPart w:val="27B47D758BD14DF5946EF25DADEB9A82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noProof/>
                </w:rPr>
                <w:id w:val="-1395658837"/>
                <w:placeholder>
                  <w:docPart w:val="E293B2F744224C3FACED453AE417913B"/>
                </w:placeholder>
                <w:showingPlcHdr/>
              </w:sdtPr>
              <w:sdtEndPr>
                <w:rPr>
                  <w:rFonts w:ascii="Calibri" w:hAnsi="Calibri" w:cs="Arial"/>
                </w:rPr>
              </w:sdtEndPr>
              <w:sdtContent>
                <w:tc>
                  <w:tcPr>
                    <w:tcW w:w="5370" w:type="dxa"/>
                    <w:shd w:val="clear" w:color="auto" w:fill="auto"/>
                  </w:tcPr>
                  <w:p w14:paraId="73142FCC" w14:textId="6D033578" w:rsidR="007F6329" w:rsidRDefault="00127144" w:rsidP="00061212">
                    <w:pPr>
                      <w:rPr>
                        <w:rFonts w:asciiTheme="minorHAnsi" w:hAnsiTheme="minorHAnsi" w:cstheme="minorHAnsi"/>
                        <w:noProof/>
                      </w:rPr>
                    </w:pPr>
                    <w:r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74740" w:rsidRPr="00C44F6D" w14:paraId="27E26C30" w14:textId="77777777" w:rsidTr="00127144">
        <w:tc>
          <w:tcPr>
            <w:tcW w:w="3998" w:type="dxa"/>
            <w:shd w:val="clear" w:color="auto" w:fill="auto"/>
          </w:tcPr>
          <w:p w14:paraId="383784E8" w14:textId="4EA7BB8A" w:rsidR="00D74740" w:rsidRPr="000164B0" w:rsidRDefault="00127144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Entity name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noProof/>
                </w:rPr>
                <w:id w:val="-376395971"/>
                <w:placeholder>
                  <w:docPart w:val="7B169D9F7B344645A699E4521446D89D"/>
                </w:placeholder>
                <w:showingPlcHdr/>
              </w:sdtPr>
              <w:sdtEndPr>
                <w:rPr>
                  <w:rFonts w:ascii="Calibri" w:hAnsi="Calibri" w:cs="Arial"/>
                </w:rPr>
              </w:sdtEndPr>
              <w:sdtContent>
                <w:tc>
                  <w:tcPr>
                    <w:tcW w:w="5370" w:type="dxa"/>
                    <w:shd w:val="clear" w:color="auto" w:fill="auto"/>
                  </w:tcPr>
                  <w:p w14:paraId="44F28B9A" w14:textId="1167F967" w:rsidR="00D74740" w:rsidRPr="000164B0" w:rsidRDefault="00127144" w:rsidP="00061212">
                    <w:pPr>
                      <w:rPr>
                        <w:rFonts w:asciiTheme="minorHAnsi" w:eastAsia="Calibri" w:hAnsiTheme="minorHAnsi" w:cstheme="minorHAnsi"/>
                      </w:rPr>
                    </w:pPr>
                    <w:r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74740" w:rsidRPr="00C44F6D" w14:paraId="7DDEE1E6" w14:textId="77777777" w:rsidTr="00127144">
        <w:tc>
          <w:tcPr>
            <w:tcW w:w="3998" w:type="dxa"/>
            <w:shd w:val="clear" w:color="auto" w:fill="auto"/>
          </w:tcPr>
          <w:p w14:paraId="345D2DBA" w14:textId="1086EC3A" w:rsidR="00D74740" w:rsidRPr="000164B0" w:rsidRDefault="00127144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Entity ID number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noProof/>
                </w:rPr>
                <w:id w:val="405734738"/>
                <w:placeholder>
                  <w:docPart w:val="E3E5E10DC8C14A13B05F9867B485FBB4"/>
                </w:placeholder>
                <w:showingPlcHdr/>
              </w:sdtPr>
              <w:sdtEndPr>
                <w:rPr>
                  <w:rFonts w:ascii="Calibri" w:hAnsi="Calibri" w:cs="Arial"/>
                </w:rPr>
              </w:sdtEndPr>
              <w:sdtContent>
                <w:tc>
                  <w:tcPr>
                    <w:tcW w:w="5370" w:type="dxa"/>
                    <w:shd w:val="clear" w:color="auto" w:fill="auto"/>
                  </w:tcPr>
                  <w:p w14:paraId="75B00C90" w14:textId="2D279761" w:rsidR="00D74740" w:rsidRPr="000164B0" w:rsidRDefault="00127144" w:rsidP="00061212">
                    <w:pPr>
                      <w:rPr>
                        <w:rFonts w:asciiTheme="minorHAnsi" w:eastAsia="Calibri" w:hAnsiTheme="minorHAnsi" w:cstheme="minorHAnsi"/>
                      </w:rPr>
                    </w:pPr>
                    <w:r>
                      <w:rPr>
                        <w:rStyle w:val="Zstupn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ED4390A" w14:textId="24BC92C4" w:rsidR="00AF43B6" w:rsidRDefault="00AF43B6" w:rsidP="00AF43B6">
      <w:r>
        <w:t>Governing body / person acting under a power of attorney issued by a governing body of the project partner declares that:</w:t>
      </w:r>
    </w:p>
    <w:p w14:paraId="0EAE12C6" w14:textId="2048F0A3" w:rsidR="007E1B5C" w:rsidRPr="002A7CD9" w:rsidRDefault="007E1B5C" w:rsidP="007E1B5C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is a research and knowledge dissemination organisation (hereinafter the “research organization") within the meaning of Article 1.3 of the Framework for State Aid for Research and Development and Innovation 2022/C 414/01 (hereinafter the “</w:t>
      </w:r>
      <w:r w:rsidR="002C78E6" w:rsidRPr="002C78E6">
        <w:t xml:space="preserve"> </w:t>
      </w:r>
      <w:r w:rsidR="002C78E6" w:rsidRPr="002C78E6">
        <w:rPr>
          <w:rFonts w:asciiTheme="minorHAnsi" w:hAnsiTheme="minorHAnsi" w:cstheme="minorHAnsi"/>
        </w:rPr>
        <w:t>RD</w:t>
      </w:r>
      <w:r w:rsidR="002C78E6">
        <w:rPr>
          <w:rFonts w:asciiTheme="minorHAnsi" w:hAnsiTheme="minorHAnsi" w:cstheme="minorHAnsi"/>
        </w:rPr>
        <w:t>I</w:t>
      </w:r>
      <w:r w:rsidR="002C78E6" w:rsidRPr="002C78E6">
        <w:rPr>
          <w:rFonts w:asciiTheme="minorHAnsi" w:hAnsiTheme="minorHAnsi" w:cstheme="minorHAnsi"/>
        </w:rPr>
        <w:t xml:space="preserve"> </w:t>
      </w:r>
      <w:r w:rsidRPr="002A7CD9">
        <w:rPr>
          <w:rFonts w:asciiTheme="minorHAnsi" w:hAnsiTheme="minorHAnsi" w:cstheme="minorHAnsi"/>
        </w:rPr>
        <w:t>Framework”);</w:t>
      </w:r>
    </w:p>
    <w:p w14:paraId="7BC026A2" w14:textId="16FC71E6" w:rsidR="007E1B5C" w:rsidRPr="002A7CD9" w:rsidRDefault="007E1B5C" w:rsidP="007E1B5C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it undertakes to fulfil the obligations arising from the provisions of Article 2.1.1 of the </w:t>
      </w:r>
      <w:r w:rsidR="002C78E6">
        <w:rPr>
          <w:rFonts w:asciiTheme="minorHAnsi" w:hAnsiTheme="minorHAnsi" w:cstheme="minorHAnsi"/>
        </w:rPr>
        <w:t xml:space="preserve">RDI </w:t>
      </w:r>
      <w:r w:rsidRPr="002A7CD9">
        <w:rPr>
          <w:rFonts w:asciiTheme="minorHAnsi" w:hAnsiTheme="minorHAnsi" w:cstheme="minorHAnsi"/>
        </w:rPr>
        <w:t xml:space="preserve">Framework which prevent the financing of a project from constituting State aid within the meaning of Article 107(1) of the </w:t>
      </w:r>
      <w:r w:rsidR="00686D7A" w:rsidRPr="00E322D8">
        <w:rPr>
          <w:rFonts w:asciiTheme="minorHAnsi" w:hAnsiTheme="minorHAnsi" w:cstheme="minorHAnsi"/>
          <w:lang w:val="en-US"/>
        </w:rPr>
        <w:t>T</w:t>
      </w:r>
      <w:r w:rsidR="00686D7A">
        <w:rPr>
          <w:rFonts w:asciiTheme="minorHAnsi" w:hAnsiTheme="minorHAnsi" w:cstheme="minorHAnsi"/>
          <w:lang w:val="en-US"/>
        </w:rPr>
        <w:t xml:space="preserve">reaty on the Functioning of the </w:t>
      </w:r>
      <w:r w:rsidR="00686D7A" w:rsidRPr="00E322D8">
        <w:rPr>
          <w:rFonts w:asciiTheme="minorHAnsi" w:hAnsiTheme="minorHAnsi" w:cstheme="minorHAnsi"/>
          <w:lang w:val="en-US"/>
        </w:rPr>
        <w:t>EU</w:t>
      </w:r>
      <w:r w:rsidRPr="002A7CD9">
        <w:rPr>
          <w:rFonts w:asciiTheme="minorHAnsi" w:hAnsiTheme="minorHAnsi" w:cstheme="minorHAnsi"/>
        </w:rPr>
        <w:t xml:space="preserve">; </w:t>
      </w:r>
    </w:p>
    <w:p w14:paraId="19791D8E" w14:textId="78E97AE2" w:rsidR="00C4138E" w:rsidRPr="002A7CD9" w:rsidRDefault="00C4138E" w:rsidP="00C4138E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the aid granted will be used for non-economic activities </w:t>
      </w:r>
      <w:r>
        <w:rPr>
          <w:rFonts w:asciiTheme="minorHAnsi" w:hAnsiTheme="minorHAnsi" w:cstheme="minorHAnsi"/>
        </w:rPr>
        <w:t xml:space="preserve">of the research organisation / research infrastructure </w:t>
      </w:r>
      <w:r w:rsidRPr="002A7CD9">
        <w:rPr>
          <w:rFonts w:asciiTheme="minorHAnsi" w:hAnsiTheme="minorHAnsi" w:cstheme="minorHAnsi"/>
        </w:rPr>
        <w:t xml:space="preserve">(as defined in paragraph 20 of the </w:t>
      </w:r>
      <w:r w:rsidR="002C78E6">
        <w:rPr>
          <w:rFonts w:asciiTheme="minorHAnsi" w:hAnsiTheme="minorHAnsi" w:cstheme="minorHAnsi"/>
        </w:rPr>
        <w:t xml:space="preserve">RDI </w:t>
      </w:r>
      <w:r w:rsidRPr="002A7CD9">
        <w:rPr>
          <w:rFonts w:asciiTheme="minorHAnsi" w:hAnsiTheme="minorHAnsi" w:cstheme="minorHAnsi"/>
        </w:rPr>
        <w:t xml:space="preserve">Framework), </w:t>
      </w:r>
      <w:r>
        <w:rPr>
          <w:rFonts w:asciiTheme="minorHAnsi" w:hAnsiTheme="minorHAnsi" w:cstheme="minorHAnsi"/>
        </w:rPr>
        <w:t>any</w:t>
      </w:r>
      <w:r w:rsidRPr="002A7CD9">
        <w:rPr>
          <w:rFonts w:asciiTheme="minorHAnsi" w:hAnsiTheme="minorHAnsi" w:cstheme="minorHAnsi"/>
        </w:rPr>
        <w:t xml:space="preserve"> economic use will be only ancillary in accordance with paragraph 21 of the </w:t>
      </w:r>
      <w:r w:rsidR="002C78E6">
        <w:rPr>
          <w:rFonts w:asciiTheme="minorHAnsi" w:hAnsiTheme="minorHAnsi" w:cstheme="minorHAnsi"/>
        </w:rPr>
        <w:t xml:space="preserve">RDI </w:t>
      </w:r>
      <w:r w:rsidRPr="002A7CD9">
        <w:rPr>
          <w:rFonts w:asciiTheme="minorHAnsi" w:hAnsiTheme="minorHAnsi" w:cstheme="minorHAnsi"/>
        </w:rPr>
        <w:t>Framework, throughout the lifetime/depreciation of the supported asset;</w:t>
      </w:r>
    </w:p>
    <w:p w14:paraId="5D28BC38" w14:textId="77777777" w:rsidR="000E0A41" w:rsidRDefault="000E0A41" w:rsidP="000E0A4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</w:t>
      </w:r>
      <w:r w:rsidRPr="002A7CD9">
        <w:rPr>
          <w:rFonts w:asciiTheme="minorHAnsi" w:hAnsiTheme="minorHAnsi" w:cstheme="minorHAnsi"/>
        </w:rPr>
        <w:t xml:space="preserve"> it also carries out economic activities (in the sense of offering goods and/or services on a market)</w:t>
      </w:r>
      <w:r>
        <w:rPr>
          <w:rFonts w:asciiTheme="minorHAnsi" w:hAnsiTheme="minorHAnsi" w:cstheme="minorHAnsi"/>
        </w:rPr>
        <w:t>,</w:t>
      </w:r>
      <w:r w:rsidRPr="002A7CD9">
        <w:rPr>
          <w:rFonts w:asciiTheme="minorHAnsi" w:hAnsiTheme="minorHAnsi" w:cstheme="minorHAnsi"/>
        </w:rPr>
        <w:t xml:space="preserve"> in order to effectively avoid cross-subsidization of economic activities it clearly separates economic and non-economic activities as well as the relevant costs, funding and revenues;</w:t>
      </w:r>
    </w:p>
    <w:p w14:paraId="2A1A4ACF" w14:textId="08EE7A3C" w:rsidR="000E0A41" w:rsidRPr="002A7CD9" w:rsidRDefault="000E0A41" w:rsidP="000E0A4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undertakes to re</w:t>
      </w:r>
      <w:r>
        <w:rPr>
          <w:rFonts w:asciiTheme="minorHAnsi" w:hAnsiTheme="minorHAnsi" w:cstheme="minorHAnsi"/>
        </w:rPr>
        <w:t>gister</w:t>
      </w:r>
      <w:r w:rsidRPr="002A7CD9">
        <w:rPr>
          <w:rFonts w:asciiTheme="minorHAnsi" w:hAnsiTheme="minorHAnsi" w:cstheme="minorHAnsi"/>
        </w:rPr>
        <w:t xml:space="preserve"> and provide the </w:t>
      </w:r>
      <w:r w:rsidR="00233A3F">
        <w:rPr>
          <w:rFonts w:asciiTheme="minorHAnsi" w:hAnsiTheme="minorHAnsi" w:cstheme="minorHAnsi"/>
        </w:rPr>
        <w:t>granting authority</w:t>
      </w:r>
      <w:r w:rsidRPr="002A7CD9">
        <w:rPr>
          <w:rFonts w:asciiTheme="minorHAnsi" w:hAnsiTheme="minorHAnsi" w:cstheme="minorHAnsi"/>
        </w:rPr>
        <w:t xml:space="preserve"> with </w:t>
      </w:r>
      <w:r>
        <w:rPr>
          <w:rFonts w:asciiTheme="minorHAnsi" w:hAnsiTheme="minorHAnsi" w:cstheme="minorHAnsi"/>
        </w:rPr>
        <w:t xml:space="preserve">documents providing that the possible economic use of the research organisation (relevant entity) is purely ancillary in accordance with the conditions of paragraph 21 of the </w:t>
      </w:r>
      <w:r w:rsidR="002C78E6">
        <w:rPr>
          <w:rFonts w:asciiTheme="minorHAnsi" w:hAnsiTheme="minorHAnsi" w:cstheme="minorHAnsi"/>
        </w:rPr>
        <w:t xml:space="preserve">RDI </w:t>
      </w:r>
      <w:r>
        <w:rPr>
          <w:rFonts w:asciiTheme="minorHAnsi" w:hAnsiTheme="minorHAnsi" w:cstheme="minorHAnsi"/>
        </w:rPr>
        <w:t>Framework</w:t>
      </w:r>
      <w:r w:rsidRPr="002A7CD9">
        <w:rPr>
          <w:rFonts w:asciiTheme="minorHAnsi" w:hAnsiTheme="minorHAnsi" w:cstheme="minorHAnsi"/>
        </w:rPr>
        <w:t xml:space="preserve"> (see Chapter 7.6.3 of the Rules for Applicants and Beneficiaries – General Part)</w:t>
      </w:r>
      <w:r>
        <w:rPr>
          <w:rFonts w:asciiTheme="minorHAnsi" w:hAnsiTheme="minorHAnsi" w:cstheme="minorHAnsi"/>
        </w:rPr>
        <w:t>;</w:t>
      </w:r>
    </w:p>
    <w:p w14:paraId="5E86E569" w14:textId="3A23F098" w:rsidR="00185AC4" w:rsidRPr="00233A3F" w:rsidRDefault="00233A3F" w:rsidP="00233A3F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</w:rPr>
      </w:pPr>
      <w:r w:rsidRPr="00D465D2">
        <w:rPr>
          <w:rFonts w:asciiTheme="minorHAnsi" w:hAnsiTheme="minorHAnsi" w:cstheme="minorHAnsi"/>
        </w:rPr>
        <w:t xml:space="preserve">is aware of the legal consequences of a false declaration, including a possible requirement to </w:t>
      </w:r>
      <w:r>
        <w:rPr>
          <w:rFonts w:asciiTheme="minorHAnsi" w:hAnsiTheme="minorHAnsi" w:cstheme="minorHAnsi"/>
        </w:rPr>
        <w:t>r</w:t>
      </w:r>
      <w:r w:rsidRPr="00D465D2">
        <w:rPr>
          <w:rFonts w:asciiTheme="minorHAnsi" w:hAnsiTheme="minorHAnsi" w:cstheme="minorHAnsi"/>
        </w:rPr>
        <w:t>epay the unlawful state aid granted, including interest.</w:t>
      </w:r>
    </w:p>
    <w:p w14:paraId="05536686" w14:textId="77777777" w:rsidR="00D74740" w:rsidRPr="00233A3F" w:rsidRDefault="00D74740" w:rsidP="00233A3F">
      <w:pPr>
        <w:tabs>
          <w:tab w:val="right" w:pos="9498"/>
        </w:tabs>
        <w:spacing w:after="0"/>
        <w:ind w:left="66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068"/>
        <w:gridCol w:w="574"/>
        <w:gridCol w:w="1408"/>
        <w:gridCol w:w="261"/>
        <w:gridCol w:w="1918"/>
        <w:gridCol w:w="216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48635D0C" w:rsidR="00D74740" w:rsidRPr="00D75628" w:rsidRDefault="00233A3F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In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01A1A449" w:rsidR="00D74740" w:rsidRPr="00D75628" w:rsidRDefault="00233A3F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on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6AC15625" w:rsidR="00D74740" w:rsidRPr="00D75628" w:rsidRDefault="00233A3F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667E0F">
              <w:rPr>
                <w:rFonts w:asciiTheme="minorHAnsi" w:eastAsia="Symbol" w:hAnsiTheme="minorHAnsi" w:cs="Arial"/>
                <w:color w:val="000000"/>
                <w:lang w:eastAsia="cs-CZ"/>
              </w:rPr>
              <w:t>First name and last name of the governing body / authorized person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3F4A10F1" w:rsidR="00D74740" w:rsidRPr="00D75628" w:rsidRDefault="00233A3F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>Signature</w:t>
            </w:r>
            <w:r w:rsidR="00D74740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2D705F16"/>
    <w:multiLevelType w:val="hybridMultilevel"/>
    <w:tmpl w:val="8F10D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3"/>
  </w:num>
  <w:num w:numId="4" w16cid:durableId="203445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0A41"/>
    <w:rsid w:val="000E1578"/>
    <w:rsid w:val="0010035A"/>
    <w:rsid w:val="00110261"/>
    <w:rsid w:val="00124B82"/>
    <w:rsid w:val="00127144"/>
    <w:rsid w:val="00127CF4"/>
    <w:rsid w:val="00130172"/>
    <w:rsid w:val="0013620E"/>
    <w:rsid w:val="00142747"/>
    <w:rsid w:val="001518E0"/>
    <w:rsid w:val="00161C64"/>
    <w:rsid w:val="00174CC1"/>
    <w:rsid w:val="00185AC4"/>
    <w:rsid w:val="00192561"/>
    <w:rsid w:val="001D50F8"/>
    <w:rsid w:val="00205E8E"/>
    <w:rsid w:val="00233A3F"/>
    <w:rsid w:val="00241AA3"/>
    <w:rsid w:val="00242448"/>
    <w:rsid w:val="002C78E6"/>
    <w:rsid w:val="00324F40"/>
    <w:rsid w:val="003356F1"/>
    <w:rsid w:val="003359FF"/>
    <w:rsid w:val="003E2B70"/>
    <w:rsid w:val="00443D95"/>
    <w:rsid w:val="00445D8B"/>
    <w:rsid w:val="004538FE"/>
    <w:rsid w:val="004669AA"/>
    <w:rsid w:val="00476FA6"/>
    <w:rsid w:val="004B443A"/>
    <w:rsid w:val="004C4791"/>
    <w:rsid w:val="004D3BCB"/>
    <w:rsid w:val="005F194B"/>
    <w:rsid w:val="005F370B"/>
    <w:rsid w:val="00614527"/>
    <w:rsid w:val="00643506"/>
    <w:rsid w:val="006551F9"/>
    <w:rsid w:val="00662AD1"/>
    <w:rsid w:val="00686D7A"/>
    <w:rsid w:val="006A5DB9"/>
    <w:rsid w:val="006D0408"/>
    <w:rsid w:val="006F1B93"/>
    <w:rsid w:val="006F2AA0"/>
    <w:rsid w:val="007A74C8"/>
    <w:rsid w:val="007C4763"/>
    <w:rsid w:val="007D221E"/>
    <w:rsid w:val="007E1B5C"/>
    <w:rsid w:val="007F10ED"/>
    <w:rsid w:val="007F4F78"/>
    <w:rsid w:val="007F6329"/>
    <w:rsid w:val="008149CE"/>
    <w:rsid w:val="00831EAC"/>
    <w:rsid w:val="00866748"/>
    <w:rsid w:val="00894894"/>
    <w:rsid w:val="008B721A"/>
    <w:rsid w:val="008C11E4"/>
    <w:rsid w:val="008C1C71"/>
    <w:rsid w:val="008F5355"/>
    <w:rsid w:val="00912332"/>
    <w:rsid w:val="00951B61"/>
    <w:rsid w:val="0097021E"/>
    <w:rsid w:val="009740D5"/>
    <w:rsid w:val="00A01894"/>
    <w:rsid w:val="00A37740"/>
    <w:rsid w:val="00A45DA2"/>
    <w:rsid w:val="00AC4968"/>
    <w:rsid w:val="00AD673C"/>
    <w:rsid w:val="00AE0ADF"/>
    <w:rsid w:val="00AF3122"/>
    <w:rsid w:val="00AF43B6"/>
    <w:rsid w:val="00B12607"/>
    <w:rsid w:val="00B16F6E"/>
    <w:rsid w:val="00B540B2"/>
    <w:rsid w:val="00B90C5A"/>
    <w:rsid w:val="00BA4D8E"/>
    <w:rsid w:val="00BB79E4"/>
    <w:rsid w:val="00BD607C"/>
    <w:rsid w:val="00BE607E"/>
    <w:rsid w:val="00C04C73"/>
    <w:rsid w:val="00C1430E"/>
    <w:rsid w:val="00C20DA2"/>
    <w:rsid w:val="00C4138E"/>
    <w:rsid w:val="00C60A28"/>
    <w:rsid w:val="00C87F0C"/>
    <w:rsid w:val="00C94844"/>
    <w:rsid w:val="00C95DC0"/>
    <w:rsid w:val="00CE3205"/>
    <w:rsid w:val="00CE7E60"/>
    <w:rsid w:val="00D65C9F"/>
    <w:rsid w:val="00D74740"/>
    <w:rsid w:val="00DA75B2"/>
    <w:rsid w:val="00E21754"/>
    <w:rsid w:val="00E56141"/>
    <w:rsid w:val="00E9150B"/>
    <w:rsid w:val="00EA5AE8"/>
    <w:rsid w:val="00EA6E5E"/>
    <w:rsid w:val="00EA7C0C"/>
    <w:rsid w:val="00EB4E3D"/>
    <w:rsid w:val="00EE3BB3"/>
    <w:rsid w:val="00F036A7"/>
    <w:rsid w:val="00F05483"/>
    <w:rsid w:val="00F07BA8"/>
    <w:rsid w:val="00F17324"/>
    <w:rsid w:val="00F60EBD"/>
    <w:rsid w:val="00F71C2C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7B47D758BD14DF5946EF25DADEB9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80E53A-9C9F-433F-AC39-B062A46D1562}"/>
      </w:docPartPr>
      <w:docPartBody>
        <w:p w:rsidR="006F6EAB" w:rsidRDefault="003E6EDE" w:rsidP="003E6EDE">
          <w:pPr>
            <w:pStyle w:val="27B47D758BD14DF5946EF25DADEB9A8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D7F5ECB8038487BA809688A35044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31E37-64BE-42A3-851C-1ADF37E6D6D2}"/>
      </w:docPartPr>
      <w:docPartBody>
        <w:p w:rsidR="00B51564" w:rsidRDefault="006F6EAB" w:rsidP="006F6EAB">
          <w:pPr>
            <w:pStyle w:val="CD7F5ECB8038487BA809688A3504430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293B2F744224C3FACED453AE4179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E5815-183A-4173-AC79-8742F45B1053}"/>
      </w:docPartPr>
      <w:docPartBody>
        <w:p w:rsidR="00B51564" w:rsidRDefault="006F6EAB" w:rsidP="006F6EAB">
          <w:pPr>
            <w:pStyle w:val="E293B2F744224C3FACED453AE417913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B169D9F7B344645A699E4521446D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C5D77-32BB-4D57-B0E2-01B7BC4D8A1E}"/>
      </w:docPartPr>
      <w:docPartBody>
        <w:p w:rsidR="00B51564" w:rsidRDefault="006F6EAB" w:rsidP="006F6EAB">
          <w:pPr>
            <w:pStyle w:val="7B169D9F7B344645A699E4521446D89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E3E5E10DC8C14A13B05F9867B485F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07379-0DB9-4A70-A22B-0AC1F48467B5}"/>
      </w:docPartPr>
      <w:docPartBody>
        <w:p w:rsidR="00B51564" w:rsidRDefault="006F6EAB" w:rsidP="006F6EAB">
          <w:pPr>
            <w:pStyle w:val="E3E5E10DC8C14A13B05F9867B485FBB4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3E6EDE"/>
    <w:rsid w:val="006F6EAB"/>
    <w:rsid w:val="00B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6EA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27B47D758BD14DF5946EF25DADEB9A82">
    <w:name w:val="27B47D758BD14DF5946EF25DADEB9A82"/>
    <w:rsid w:val="003E6EDE"/>
    <w:rPr>
      <w:kern w:val="2"/>
      <w14:ligatures w14:val="standardContextual"/>
    </w:rPr>
  </w:style>
  <w:style w:type="paragraph" w:customStyle="1" w:styleId="CD7F5ECB8038487BA809688A35044304">
    <w:name w:val="CD7F5ECB8038487BA809688A35044304"/>
    <w:rsid w:val="006F6EAB"/>
    <w:rPr>
      <w:kern w:val="2"/>
      <w14:ligatures w14:val="standardContextual"/>
    </w:rPr>
  </w:style>
  <w:style w:type="paragraph" w:customStyle="1" w:styleId="E293B2F744224C3FACED453AE417913B">
    <w:name w:val="E293B2F744224C3FACED453AE417913B"/>
    <w:rsid w:val="006F6EAB"/>
    <w:rPr>
      <w:kern w:val="2"/>
      <w14:ligatures w14:val="standardContextual"/>
    </w:rPr>
  </w:style>
  <w:style w:type="paragraph" w:customStyle="1" w:styleId="7B169D9F7B344645A699E4521446D89D">
    <w:name w:val="7B169D9F7B344645A699E4521446D89D"/>
    <w:rsid w:val="006F6EAB"/>
    <w:rPr>
      <w:kern w:val="2"/>
      <w14:ligatures w14:val="standardContextual"/>
    </w:rPr>
  </w:style>
  <w:style w:type="paragraph" w:customStyle="1" w:styleId="E3E5E10DC8C14A13B05F9867B485FBB4">
    <w:name w:val="E3E5E10DC8C14A13B05F9867B485FBB4"/>
    <w:rsid w:val="006F6E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15OPMSMT0001-78-29162</_dlc_DocId>
    <_dlc_DocIdUrl xmlns="0104a4cd-1400-468e-be1b-c7aad71d7d5a">
      <Url>https://op.msmt.cz/_layouts/15/DocIdRedir.aspx?ID=15OPMSMT0001-78-29162</Url>
      <Description>15OPMSMT0001-78-29162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2023-10-26T06:10:00Z</dcterms:created>
  <dcterms:modified xsi:type="dcterms:W3CDTF">2023-10-26T06:10:00Z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59aaa724-cd61-43a4-a2fb-260962245bf8</vt:lpwstr>
  </property>
</Properties>
</file>