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7F00C9">
      <w:pPr>
        <w:spacing w:before="12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6489BAB9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C04A52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5E282E">
        <w:rPr>
          <w:rStyle w:val="Znakapoznpodarou"/>
          <w:highlight w:val="lightGray"/>
        </w:rPr>
        <w:footnoteReference w:id="2"/>
      </w:r>
      <w:r w:rsidR="00C04A52">
        <w:rPr>
          <w:i/>
          <w:iCs/>
        </w:rPr>
        <w:t>“</w:t>
      </w:r>
      <w:r w:rsidR="006864C4">
        <w:t xml:space="preserve">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11D65269" w:rsidR="0010374B" w:rsidRPr="000C39EF" w:rsidRDefault="0010374B" w:rsidP="00462A44">
      <w:pPr>
        <w:spacing w:before="360"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462A44" w:rsidRDefault="0010374B" w:rsidP="00052020">
      <w:pPr>
        <w:pStyle w:val="Nadpis1"/>
        <w:numPr>
          <w:ilvl w:val="0"/>
          <w:numId w:val="17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D217BE" w:rsidRDefault="00BF6D36" w:rsidP="00080346"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Pr="00347CB3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CD42E04" w14:textId="0AB20A78" w:rsidR="0010374B" w:rsidRPr="00462A44" w:rsidRDefault="0010374B" w:rsidP="00052020">
      <w:pPr>
        <w:pStyle w:val="Nadpis1"/>
        <w:numPr>
          <w:ilvl w:val="0"/>
          <w:numId w:val="17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23610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23610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625460B9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052020">
      <w:pPr>
        <w:pStyle w:val="Nadpis1"/>
        <w:numPr>
          <w:ilvl w:val="0"/>
          <w:numId w:val="17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599734F9" w14:textId="496AB5A9" w:rsidR="00941193" w:rsidRPr="00084B11" w:rsidRDefault="00941193" w:rsidP="00D043FB">
      <w:pPr>
        <w:rPr>
          <w:iCs/>
          <w:highlight w:val="lightGray"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ED07F8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je</w:t>
      </w:r>
      <w:r w:rsidR="00347072">
        <w:rPr>
          <w:lang w:eastAsia="cs-CZ"/>
        </w:rPr>
        <w:t xml:space="preserve"> rozvoj infrastrukturního zázemí vysoké školy.</w:t>
      </w:r>
    </w:p>
    <w:p w14:paraId="18D817AA" w14:textId="776714A4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052020">
      <w:pPr>
        <w:pStyle w:val="Headline2proTP"/>
        <w:numPr>
          <w:ilvl w:val="0"/>
          <w:numId w:val="17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941193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941193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941193">
      <w:pPr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052020">
      <w:pPr>
        <w:pStyle w:val="Nadpis1"/>
        <w:numPr>
          <w:ilvl w:val="0"/>
          <w:numId w:val="17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7EC2E4AC" w:rsidR="007422B9" w:rsidRDefault="00AD12D5" w:rsidP="00052020">
      <w:pPr>
        <w:pStyle w:val="Nadpis1"/>
        <w:numPr>
          <w:ilvl w:val="1"/>
          <w:numId w:val="12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bookmarkStart w:id="2" w:name="_Hlk117092638"/>
      <w:r w:rsidR="00992934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bookmarkEnd w:id="2"/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36CD6B2D" w:rsidR="00DE7AAD" w:rsidRPr="007422B9" w:rsidRDefault="001663CC" w:rsidP="00052020">
      <w:pPr>
        <w:pStyle w:val="Nadpis1"/>
        <w:numPr>
          <w:ilvl w:val="1"/>
          <w:numId w:val="12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992934" w:rsidRPr="00ED07F8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 w:rsidRPr="00ED07F8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E81B21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A6376A">
        <w:trPr>
          <w:trHeight w:val="283"/>
        </w:trPr>
        <w:tc>
          <w:tcPr>
            <w:tcW w:w="5103" w:type="dxa"/>
            <w:vAlign w:val="center"/>
          </w:tcPr>
          <w:p w14:paraId="41A8BB27" w14:textId="77777777" w:rsidR="00F80146" w:rsidRPr="00347CB3" w:rsidRDefault="00F80146" w:rsidP="002B4620">
            <w:pPr>
              <w:pStyle w:val="Tabulkatext"/>
            </w:pPr>
            <w:r>
              <w:t xml:space="preserve">a)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64AA2B9C" w14:textId="77777777" w:rsidR="00DB7745" w:rsidRDefault="00DB7745" w:rsidP="002B4620">
            <w:pPr>
              <w:pStyle w:val="Tabulkatext"/>
              <w:jc w:val="center"/>
            </w:pPr>
          </w:p>
          <w:p w14:paraId="5DBC0527" w14:textId="6C391366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77777777" w:rsidR="00F80146" w:rsidRPr="00347CB3" w:rsidRDefault="00F80146" w:rsidP="002B4620">
            <w:pPr>
              <w:pStyle w:val="Tabulkatext"/>
            </w:pPr>
            <w:r>
              <w:t xml:space="preserve">b)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57B2FB3E" w:rsidR="00F80146" w:rsidRPr="00347CB3" w:rsidRDefault="00F80146" w:rsidP="002B4620">
            <w:pPr>
              <w:pStyle w:val="Tabulkatext"/>
            </w:pPr>
            <w:r>
              <w:t xml:space="preserve">c) </w:t>
            </w:r>
            <w:r w:rsidR="005E65E1">
              <w:t>Podpora = c</w:t>
            </w:r>
            <w:r w:rsidRPr="00347CB3">
              <w:t>elkové způsobilé výdaje očištěné o příjmy připadající na způsobilé výdaje</w:t>
            </w:r>
            <w:r>
              <w:t xml:space="preserve"> </w:t>
            </w:r>
            <w:r>
              <w:br/>
              <w:t>(c = a – b)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0A51DF76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CA616A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A6376A">
        <w:tc>
          <w:tcPr>
            <w:tcW w:w="5103" w:type="dxa"/>
            <w:vAlign w:val="center"/>
          </w:tcPr>
          <w:p w14:paraId="07425B30" w14:textId="77777777" w:rsidR="00F80146" w:rsidRDefault="00F80146" w:rsidP="002B4620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2B4620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3ECBD70" w14:textId="465D7D21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  <w:p w14:paraId="5C2C5A70" w14:textId="0B9644A4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499DA875" w:rsidR="00DC0B9F" w:rsidRPr="00EB75DE" w:rsidRDefault="00785050" w:rsidP="002707D9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4276B9FA" w14:textId="6F3998B3" w:rsidR="00F80146" w:rsidRPr="00D043FB" w:rsidRDefault="00F80146" w:rsidP="002B4620">
            <w:pPr>
              <w:pStyle w:val="Tabulkatext"/>
              <w:spacing w:before="60" w:after="60"/>
            </w:pPr>
            <w:r w:rsidRPr="00D043FB">
              <w:t>z toho z Evropského fondu pro regionální rozvoj (dále jen „EFRR“),</w:t>
            </w:r>
            <w:r w:rsidR="00E02B40" w:rsidRPr="005C5CBB">
              <w:rPr>
                <w:rStyle w:val="Znakapoznpodarou"/>
                <w:highlight w:val="lightGray"/>
              </w:rPr>
              <w:footnoteReference w:id="9"/>
            </w:r>
          </w:p>
          <w:p w14:paraId="5C9B6A8C" w14:textId="0D5DB8A9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Pr="00347CB3">
              <w:t xml:space="preserve"> </w:t>
            </w:r>
            <w:r w:rsidR="00CD4C17">
              <w:t>rozpočtových pravidel</w:t>
            </w:r>
            <w:r>
              <w:t>]</w:t>
            </w:r>
            <w:r w:rsidRPr="00347CB3">
              <w:t>;</w:t>
            </w:r>
            <w:r w:rsidR="00E02B40">
              <w:t xml:space="preserve"> </w:t>
            </w:r>
            <w:r w:rsidRPr="00347CB3">
              <w:t xml:space="preserve"> 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163D8035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A23D47C" w14:textId="77777777" w:rsidR="00EA16AE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506C2734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51FEA609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2B4620">
            <w:pPr>
              <w:pStyle w:val="Tabulkatext"/>
              <w:jc w:val="center"/>
            </w:pPr>
            <w:r>
              <w:t>-</w:t>
            </w:r>
          </w:p>
        </w:tc>
      </w:tr>
    </w:tbl>
    <w:p w14:paraId="133D0612" w14:textId="2278A1BD" w:rsidR="00334D90" w:rsidRPr="003C08BB" w:rsidRDefault="00595ACB" w:rsidP="00052020">
      <w:pPr>
        <w:pStyle w:val="Headline2proTP"/>
        <w:numPr>
          <w:ilvl w:val="1"/>
          <w:numId w:val="12"/>
        </w:numPr>
        <w:spacing w:before="120" w:after="0"/>
        <w:ind w:left="426" w:hanging="426"/>
      </w:pPr>
      <w:r w:rsidRPr="00FF10C5">
        <w:rPr>
          <w:b w:val="0"/>
        </w:rPr>
        <w:t xml:space="preserve">Vyjádření v Kč je jako rozhodující a maximálně možné stanoveno pro součet zdroje </w:t>
      </w:r>
      <w:r w:rsidRPr="00D043FB">
        <w:rPr>
          <w:rFonts w:eastAsiaTheme="minorHAnsi" w:cstheme="minorBidi"/>
          <w:b w:val="0"/>
          <w:color w:val="080808"/>
          <w:szCs w:val="22"/>
          <w:lang w:eastAsia="en-US"/>
        </w:rPr>
        <w:t xml:space="preserve">EFRR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250BA45F" w:rsidR="00334D90" w:rsidRPr="000E1624" w:rsidRDefault="00334D90" w:rsidP="00052020">
      <w:pPr>
        <w:pStyle w:val="Headline2proTP"/>
        <w:keepNext w:val="0"/>
        <w:numPr>
          <w:ilvl w:val="1"/>
          <w:numId w:val="12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>kryty prostředky z</w:t>
      </w:r>
      <w:r w:rsidR="00CA616A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 je zachován po celou dobu realizace projektu, a to s přípustnou odchylkou v žádostech o platbu způsobenou zaokrouhlením v informačním systému MS2021</w:t>
      </w:r>
      <w:r w:rsidRPr="00D043FB">
        <w:rPr>
          <w:b w:val="0"/>
        </w:rPr>
        <w:t>+</w:t>
      </w:r>
      <w:r w:rsidRPr="000E1624">
        <w:rPr>
          <w:b w:val="0"/>
        </w:rPr>
        <w:t xml:space="preserve">.  </w:t>
      </w:r>
    </w:p>
    <w:p w14:paraId="5E88ECCB" w14:textId="08A91D10" w:rsidR="002B4620" w:rsidRDefault="00595ACB" w:rsidP="00052020">
      <w:pPr>
        <w:pStyle w:val="Headline2proTP"/>
        <w:keepNext w:val="0"/>
        <w:numPr>
          <w:ilvl w:val="1"/>
          <w:numId w:val="12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3588E203" w14:textId="4DE1914D" w:rsidR="00CA616A" w:rsidRPr="00084B11" w:rsidRDefault="00595ACB" w:rsidP="00084B11">
      <w:pPr>
        <w:pStyle w:val="Headline2proTP"/>
        <w:keepNext w:val="0"/>
        <w:numPr>
          <w:ilvl w:val="1"/>
          <w:numId w:val="12"/>
        </w:numPr>
        <w:spacing w:before="120" w:after="0"/>
        <w:ind w:left="426" w:hanging="426"/>
        <w:rPr>
          <w:b w:val="0"/>
          <w:bCs/>
        </w:rPr>
      </w:pPr>
      <w:r w:rsidRPr="002B4620">
        <w:rPr>
          <w:b w:val="0"/>
        </w:rPr>
        <w:t>Paušální sazba je stanovena na</w:t>
      </w:r>
      <w:r w:rsidR="007C6F14" w:rsidRPr="00E412E4">
        <w:rPr>
          <w:b w:val="0"/>
        </w:rPr>
        <w:t>:</w:t>
      </w:r>
      <w:r w:rsidRPr="00E412E4">
        <w:rPr>
          <w:b w:val="0"/>
        </w:rPr>
        <w:t xml:space="preserve"> </w:t>
      </w:r>
      <w:r w:rsidR="00A22A0B">
        <w:rPr>
          <w:b w:val="0"/>
        </w:rPr>
        <w:t>15</w:t>
      </w:r>
      <w:r w:rsidRPr="002B4620">
        <w:rPr>
          <w:b w:val="0"/>
        </w:rPr>
        <w:t xml:space="preserve"> %.</w:t>
      </w:r>
      <w:r w:rsidR="00773F29">
        <w:rPr>
          <w:b w:val="0"/>
        </w:rPr>
        <w:t xml:space="preserve"> </w:t>
      </w:r>
      <w:r w:rsidR="00674775" w:rsidRPr="00084B11">
        <w:rPr>
          <w:b w:val="0"/>
          <w:bCs/>
        </w:rPr>
        <w:t>S</w:t>
      </w:r>
      <w:r w:rsidRPr="00084B11">
        <w:rPr>
          <w:b w:val="0"/>
          <w:bCs/>
        </w:rPr>
        <w:t>kutečná výše způsobilých paušálních nákladů se</w:t>
      </w:r>
      <w:r w:rsidR="00A831B2" w:rsidRPr="00084B11">
        <w:rPr>
          <w:b w:val="0"/>
          <w:bCs/>
        </w:rPr>
        <w:t xml:space="preserve"> </w:t>
      </w:r>
      <w:r w:rsidRPr="00084B11">
        <w:rPr>
          <w:b w:val="0"/>
          <w:bCs/>
        </w:rPr>
        <w:t xml:space="preserve">rovná součinu paušální sazby a </w:t>
      </w:r>
      <w:r w:rsidR="00480168" w:rsidRPr="00084B11">
        <w:rPr>
          <w:b w:val="0"/>
          <w:bCs/>
        </w:rPr>
        <w:t xml:space="preserve">sumy </w:t>
      </w:r>
      <w:r w:rsidRPr="00084B11">
        <w:rPr>
          <w:b w:val="0"/>
          <w:bCs/>
        </w:rPr>
        <w:t xml:space="preserve">schválených </w:t>
      </w:r>
      <w:r w:rsidR="00480168" w:rsidRPr="00084B11">
        <w:rPr>
          <w:b w:val="0"/>
          <w:bCs/>
        </w:rPr>
        <w:t>výdajů v kategorii rozpočtu 1.1.1</w:t>
      </w:r>
      <w:r w:rsidRPr="00084B11">
        <w:rPr>
          <w:b w:val="0"/>
          <w:bCs/>
        </w:rPr>
        <w:t>.</w:t>
      </w:r>
    </w:p>
    <w:p w14:paraId="4F05E1B9" w14:textId="513F6095" w:rsidR="00DE44DD" w:rsidRDefault="00DE44DD" w:rsidP="00462A44">
      <w:pPr>
        <w:spacing w:before="360" w:after="0"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lastRenderedPageBreak/>
        <w:t>Část II</w:t>
      </w:r>
    </w:p>
    <w:p w14:paraId="07690DE6" w14:textId="05FAADF9" w:rsidR="00A90347" w:rsidRPr="00BC0D76" w:rsidRDefault="00A90347" w:rsidP="00F4617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052020">
      <w:pPr>
        <w:pStyle w:val="Headline0proTP"/>
        <w:numPr>
          <w:ilvl w:val="0"/>
          <w:numId w:val="9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15D1115B" w:rsidR="00680616" w:rsidRDefault="00653CC7" w:rsidP="00052020">
      <w:pPr>
        <w:pStyle w:val="Odstavecseseznamem"/>
        <w:numPr>
          <w:ilvl w:val="1"/>
          <w:numId w:val="10"/>
        </w:numPr>
        <w:spacing w:before="120" w:after="0"/>
        <w:ind w:left="425" w:hanging="425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</w:t>
      </w:r>
      <w:r w:rsidR="00CD4C17">
        <w:t xml:space="preserve"> </w:t>
      </w:r>
      <w:r w:rsidR="00680616" w:rsidRPr="00DB2743">
        <w:t>souladu s</w:t>
      </w:r>
      <w:r w:rsidR="00635749">
        <w:t xml:space="preserve"> </w:t>
      </w:r>
      <w:r w:rsidR="00680616" w:rsidRPr="00DB2743">
        <w:t>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A927A1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„PpŽP</w:t>
      </w:r>
      <w:r w:rsidR="00680616">
        <w:t>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PpŽP,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0993C921" w:rsidR="00F5300E" w:rsidRDefault="00A90347" w:rsidP="00052020">
      <w:pPr>
        <w:pStyle w:val="Odstavecseseznamem"/>
        <w:numPr>
          <w:ilvl w:val="1"/>
          <w:numId w:val="10"/>
        </w:numPr>
        <w:spacing w:before="120" w:after="0"/>
        <w:ind w:left="425" w:hanging="425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 souladu se skutečnostmi uvedenými v Příloze č. 1</w:t>
      </w:r>
      <w:r w:rsidR="00CD4C17">
        <w:rPr>
          <w:bCs/>
        </w:rPr>
        <w:t xml:space="preserve">, která je nedílnou součástí </w:t>
      </w:r>
      <w:r w:rsidR="00653CC7">
        <w:rPr>
          <w:bCs/>
        </w:rPr>
        <w:t>těchto</w:t>
      </w:r>
      <w:r w:rsidR="00AA7D3A">
        <w:rPr>
          <w:bCs/>
        </w:rPr>
        <w:t xml:space="preserve"> Podmínek</w:t>
      </w:r>
      <w:r w:rsidR="00CD4C17">
        <w:rPr>
          <w:bCs/>
        </w:rPr>
        <w:t>,</w:t>
      </w:r>
      <w:r>
        <w:rPr>
          <w:bCs/>
        </w:rPr>
        <w:t xml:space="preserve"> a dosáhnout cílů projektu uvedených v Příloze č. 1</w:t>
      </w:r>
      <w:r w:rsidR="00CD4C17">
        <w:rPr>
          <w:bCs/>
        </w:rPr>
        <w:t xml:space="preserve"> </w:t>
      </w:r>
      <w:r>
        <w:rPr>
          <w:bCs/>
        </w:rPr>
        <w:t>těchto Podmínek</w:t>
      </w:r>
      <w:r w:rsidR="00AA7D3A">
        <w:t xml:space="preserve">. </w:t>
      </w:r>
    </w:p>
    <w:p w14:paraId="48EFDE89" w14:textId="18303F00" w:rsidR="003C08BB" w:rsidRPr="003C08BB" w:rsidRDefault="00680616" w:rsidP="00052020">
      <w:pPr>
        <w:pStyle w:val="Headline1proTP"/>
        <w:numPr>
          <w:ilvl w:val="1"/>
          <w:numId w:val="10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 ISKP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>postupovat dle PpŽP.</w:t>
      </w:r>
    </w:p>
    <w:p w14:paraId="4F05E1C0" w14:textId="0754528F" w:rsidR="00903BBB" w:rsidRPr="007B4C35" w:rsidRDefault="0048128F" w:rsidP="00052020">
      <w:pPr>
        <w:pStyle w:val="Headline1proTP"/>
        <w:numPr>
          <w:ilvl w:val="1"/>
          <w:numId w:val="10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357CE8B5" w14:textId="10E8A571" w:rsidR="001057B5" w:rsidRDefault="001057B5" w:rsidP="00052020">
      <w:pPr>
        <w:pStyle w:val="Headline1proTP"/>
        <w:numPr>
          <w:ilvl w:val="0"/>
          <w:numId w:val="9"/>
        </w:numPr>
        <w:spacing w:before="240"/>
        <w:ind w:left="426" w:hanging="284"/>
      </w:pPr>
      <w:r w:rsidRPr="00347CB3">
        <w:t xml:space="preserve">Udržitelnost projektu </w:t>
      </w:r>
    </w:p>
    <w:p w14:paraId="37A1E20F" w14:textId="37066AD5" w:rsidR="00462A44" w:rsidRPr="00462A44" w:rsidRDefault="001057B5" w:rsidP="00462A44">
      <w:pPr>
        <w:pStyle w:val="Headline1proTP"/>
        <w:numPr>
          <w:ilvl w:val="0"/>
          <w:numId w:val="0"/>
        </w:numPr>
        <w:tabs>
          <w:tab w:val="left" w:pos="284"/>
        </w:tabs>
        <w:spacing w:after="0"/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 xml:space="preserve">Realizátor projektu je povinen zajistit udržitelnost projektu </w:t>
      </w:r>
      <w:r w:rsidRPr="00D043FB">
        <w:rPr>
          <w:b w:val="0"/>
          <w:color w:val="080808"/>
        </w:rPr>
        <w:t xml:space="preserve">v souladu s </w:t>
      </w:r>
      <w:r w:rsidRPr="00D043FB">
        <w:rPr>
          <w:b w:val="0"/>
        </w:rPr>
        <w:t>čl. 65 Nařízení Evropského parlamentu a Rady (EU) č. 2021/1060 ze dne 24. června 2021 o společných ustanoveních pro Evropský fond pro regionální rozvoj, Evropský sociální fond plus, Fond soudržnosti, Fond pro spravedlivou transformaci a Evropský námořní, rybářský a akvakulturní fond a o finančních pravidlech pro tyto fondy a pro Azylový, migrační a integrační fond, Fond pro vnitřní bezpečnost a Nástroj pro finanční podporu správy hranic a vízové politiky</w:t>
      </w:r>
      <w:bookmarkStart w:id="4" w:name="_Hlk113547243"/>
      <w:r w:rsidRPr="00D043FB">
        <w:rPr>
          <w:b w:val="0"/>
          <w:color w:val="080808"/>
        </w:rPr>
        <w:t xml:space="preserve"> </w:t>
      </w:r>
      <w:bookmarkEnd w:id="4"/>
      <w:r w:rsidRPr="007C63AD">
        <w:rPr>
          <w:b w:val="0"/>
          <w:color w:val="080808"/>
        </w:rPr>
        <w:t>a</w:t>
      </w:r>
      <w:r w:rsidRPr="0029724B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v souladu s </w:t>
      </w:r>
      <w:proofErr w:type="spellStart"/>
      <w:r w:rsidRPr="00856289">
        <w:rPr>
          <w:b w:val="0"/>
          <w:color w:val="080808"/>
        </w:rPr>
        <w:t>PpŽP</w:t>
      </w:r>
      <w:proofErr w:type="spellEnd"/>
      <w:r w:rsidRPr="00856289">
        <w:rPr>
          <w:b w:val="0"/>
          <w:color w:val="080808"/>
        </w:rPr>
        <w:t>.</w:t>
      </w:r>
    </w:p>
    <w:p w14:paraId="4752C27D" w14:textId="55BFBC26" w:rsidR="001057B5" w:rsidRDefault="005E65E1" w:rsidP="00462A44">
      <w:pPr>
        <w:pStyle w:val="Headline1proTP"/>
        <w:numPr>
          <w:ilvl w:val="0"/>
          <w:numId w:val="9"/>
        </w:numPr>
        <w:spacing w:before="240" w:after="0"/>
        <w:ind w:left="426" w:hanging="284"/>
        <w:jc w:val="both"/>
        <w:outlineLvl w:val="9"/>
      </w:pPr>
      <w:r>
        <w:t>Plnění rozpočtu</w:t>
      </w:r>
      <w:r w:rsidR="001057B5">
        <w:t xml:space="preserve"> projektu</w:t>
      </w:r>
      <w:bookmarkStart w:id="5" w:name="_Ref465174852"/>
    </w:p>
    <w:p w14:paraId="4CFC0835" w14:textId="7AB911DC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6" w:name="_Ref465174751"/>
      <w:bookmarkEnd w:id="5"/>
      <w:r w:rsidRPr="00E81B21">
        <w:rPr>
          <w:highlight w:val="lightGray"/>
        </w:rPr>
        <w:t>3.1</w:t>
      </w:r>
      <w:r w:rsidRPr="00E81B21">
        <w:rPr>
          <w:highlight w:val="lightGray"/>
        </w:rPr>
        <w:tab/>
      </w:r>
      <w:r w:rsidRPr="00E81B21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23381C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23381C">
        <w:rPr>
          <w:rFonts w:cstheme="minorHAnsi"/>
          <w:b w:val="0"/>
          <w:color w:val="000000" w:themeColor="text1"/>
          <w:highlight w:val="lightGray"/>
        </w:rPr>
        <w:t>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E81B21">
        <w:rPr>
          <w:b w:val="0"/>
          <w:color w:val="000000" w:themeColor="text1"/>
          <w:highlight w:val="lightGray"/>
        </w:rPr>
        <w:t>, a to dle následující tabulky</w:t>
      </w:r>
      <w:r w:rsidR="00AE2664" w:rsidRPr="00AE2664">
        <w:rPr>
          <w:rStyle w:val="Znakapoznpodarou"/>
          <w:b w:val="0"/>
          <w:highlight w:val="lightGray"/>
        </w:rPr>
        <w:footnoteReference w:id="11"/>
      </w:r>
      <w:r w:rsidRPr="00E81B21">
        <w:rPr>
          <w:b w:val="0"/>
          <w:color w:val="000000" w:themeColor="text1"/>
          <w:highlight w:val="lightGray"/>
        </w:rPr>
        <w:t>:</w:t>
      </w:r>
      <w:bookmarkEnd w:id="6"/>
    </w:p>
    <w:tbl>
      <w:tblPr>
        <w:tblStyle w:val="Mkatabulky"/>
        <w:tblW w:w="8646" w:type="dxa"/>
        <w:tblInd w:w="42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43"/>
        <w:gridCol w:w="2126"/>
        <w:gridCol w:w="2577"/>
      </w:tblGrid>
      <w:tr w:rsidR="001057B5" w:rsidRPr="00A05F71" w14:paraId="7D334D22" w14:textId="77777777" w:rsidTr="00CA660C">
        <w:tc>
          <w:tcPr>
            <w:tcW w:w="3943" w:type="dxa"/>
            <w:shd w:val="clear" w:color="auto" w:fill="D9D9D9" w:themeFill="background1" w:themeFillShade="D9"/>
            <w:vAlign w:val="center"/>
          </w:tcPr>
          <w:p w14:paraId="7BD3A813" w14:textId="303AF44C" w:rsidR="001057B5" w:rsidRPr="00690384" w:rsidRDefault="001057B5" w:rsidP="002378C4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690384">
              <w:rPr>
                <w:bCs/>
                <w:sz w:val="22"/>
                <w:szCs w:val="22"/>
              </w:rPr>
              <w:t>Finanční milníky</w:t>
            </w:r>
            <w:r w:rsidRPr="00690384">
              <w:rPr>
                <w:rStyle w:val="Znakapoznpodarou"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77999978" w:rsidR="00DB321B" w:rsidRPr="00690384" w:rsidRDefault="001057B5" w:rsidP="002378C4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690384">
              <w:rPr>
                <w:bCs/>
                <w:sz w:val="22"/>
                <w:szCs w:val="22"/>
              </w:rPr>
              <w:t>Období</w:t>
            </w:r>
            <w:r w:rsidR="0023381C" w:rsidRPr="00690384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446CB457" w14:textId="77777777" w:rsidR="00137BDC" w:rsidRDefault="001057B5" w:rsidP="002378C4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690384">
              <w:rPr>
                <w:bCs/>
                <w:sz w:val="22"/>
                <w:szCs w:val="22"/>
              </w:rPr>
              <w:t xml:space="preserve">Povinnost vyúčtovat </w:t>
            </w:r>
          </w:p>
          <w:p w14:paraId="1EBE14DE" w14:textId="6B2D5041" w:rsidR="001057B5" w:rsidRPr="00690384" w:rsidRDefault="001057B5" w:rsidP="002378C4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690384">
              <w:rPr>
                <w:bCs/>
                <w:sz w:val="22"/>
                <w:szCs w:val="22"/>
              </w:rPr>
              <w:t>(Kč)</w:t>
            </w:r>
          </w:p>
        </w:tc>
      </w:tr>
      <w:tr w:rsidR="001057B5" w:rsidRPr="00A05F71" w14:paraId="5D7C6BD5" w14:textId="77777777" w:rsidTr="00CA660C">
        <w:trPr>
          <w:trHeight w:val="280"/>
        </w:trPr>
        <w:tc>
          <w:tcPr>
            <w:tcW w:w="3943" w:type="dxa"/>
            <w:vAlign w:val="center"/>
          </w:tcPr>
          <w:p w14:paraId="342302F2" w14:textId="70471CD3" w:rsidR="001057B5" w:rsidRPr="00CA660C" w:rsidRDefault="002378C4" w:rsidP="00CA660C">
            <w:pPr>
              <w:spacing w:after="0"/>
              <w:ind w:left="599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1057B5" w:rsidRPr="00CA660C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E34BF7A" w14:textId="490826D2" w:rsidR="001057B5" w:rsidRPr="00690384" w:rsidRDefault="004D4701" w:rsidP="002378C4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690384">
              <w:rPr>
                <w:sz w:val="22"/>
                <w:szCs w:val="22"/>
                <w:highlight w:val="lightGray"/>
              </w:rPr>
              <w:t>1</w:t>
            </w:r>
            <w:r w:rsidR="0096674B" w:rsidRPr="00690384">
              <w:rPr>
                <w:sz w:val="22"/>
                <w:szCs w:val="22"/>
                <w:highlight w:val="lightGray"/>
              </w:rPr>
              <w:t>.</w:t>
            </w:r>
            <w:r w:rsidRPr="00690384">
              <w:rPr>
                <w:sz w:val="22"/>
                <w:szCs w:val="22"/>
                <w:highlight w:val="lightGray"/>
              </w:rPr>
              <w:t>–2</w:t>
            </w:r>
            <w:r w:rsidR="0096674B" w:rsidRPr="00690384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577" w:type="dxa"/>
            <w:vAlign w:val="center"/>
          </w:tcPr>
          <w:p w14:paraId="08A282B1" w14:textId="487EAFBE" w:rsidR="001057B5" w:rsidRPr="00690384" w:rsidRDefault="001057B5" w:rsidP="00052020">
            <w:pPr>
              <w:pStyle w:val="Tabulkatext"/>
              <w:keepNext/>
              <w:numPr>
                <w:ilvl w:val="1"/>
                <w:numId w:val="17"/>
              </w:numPr>
              <w:spacing w:after="0"/>
              <w:ind w:left="346"/>
              <w:jc w:val="center"/>
              <w:rPr>
                <w:sz w:val="22"/>
                <w:szCs w:val="22"/>
                <w:highlight w:val="lightGray"/>
              </w:rPr>
            </w:pPr>
            <w:r w:rsidRPr="00690384">
              <w:rPr>
                <w:sz w:val="22"/>
                <w:szCs w:val="22"/>
                <w:highlight w:val="lightGray"/>
              </w:rPr>
              <w:t>mil.</w:t>
            </w:r>
          </w:p>
        </w:tc>
      </w:tr>
      <w:tr w:rsidR="001057B5" w:rsidRPr="00A05F71" w14:paraId="4B4AB80C" w14:textId="77777777" w:rsidTr="00CA660C">
        <w:trPr>
          <w:trHeight w:val="280"/>
        </w:trPr>
        <w:tc>
          <w:tcPr>
            <w:tcW w:w="3943" w:type="dxa"/>
            <w:vAlign w:val="center"/>
          </w:tcPr>
          <w:p w14:paraId="0941B8AD" w14:textId="419C6D45" w:rsidR="001057B5" w:rsidRPr="002378C4" w:rsidRDefault="002378C4" w:rsidP="00CA660C">
            <w:pPr>
              <w:pStyle w:val="Odstavecseseznamem"/>
              <w:spacing w:after="0"/>
              <w:ind w:left="599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1057B5" w:rsidRPr="002378C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95686B6" w14:textId="7E83D7A0" w:rsidR="001057B5" w:rsidRPr="00690384" w:rsidRDefault="004D4701" w:rsidP="002378C4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690384">
              <w:rPr>
                <w:sz w:val="22"/>
                <w:szCs w:val="22"/>
                <w:highlight w:val="lightGray"/>
              </w:rPr>
              <w:t>1</w:t>
            </w:r>
            <w:r w:rsidR="0096674B" w:rsidRPr="00690384">
              <w:rPr>
                <w:sz w:val="22"/>
                <w:szCs w:val="22"/>
                <w:highlight w:val="lightGray"/>
              </w:rPr>
              <w:t>.</w:t>
            </w:r>
            <w:r w:rsidRPr="00690384">
              <w:rPr>
                <w:sz w:val="22"/>
                <w:szCs w:val="22"/>
                <w:highlight w:val="lightGray"/>
              </w:rPr>
              <w:t>–4</w:t>
            </w:r>
            <w:r w:rsidR="0096674B" w:rsidRPr="00690384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577" w:type="dxa"/>
            <w:vAlign w:val="center"/>
          </w:tcPr>
          <w:p w14:paraId="477AC0FE" w14:textId="77777777" w:rsidR="001057B5" w:rsidRPr="00690384" w:rsidRDefault="001057B5" w:rsidP="002378C4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690384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A05F71" w14:paraId="7DB75601" w14:textId="77777777" w:rsidTr="00CA660C">
        <w:trPr>
          <w:trHeight w:val="280"/>
        </w:trPr>
        <w:tc>
          <w:tcPr>
            <w:tcW w:w="3943" w:type="dxa"/>
            <w:vAlign w:val="center"/>
          </w:tcPr>
          <w:p w14:paraId="0C839428" w14:textId="7758B123" w:rsidR="001057B5" w:rsidRPr="002378C4" w:rsidRDefault="002378C4" w:rsidP="00CA660C">
            <w:pPr>
              <w:pStyle w:val="Odstavecseseznamem"/>
              <w:spacing w:after="0"/>
              <w:ind w:left="599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="001057B5" w:rsidRPr="002378C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2ED7764F" w14:textId="4E314E8D" w:rsidR="001057B5" w:rsidRPr="00690384" w:rsidRDefault="004D4701" w:rsidP="002378C4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690384">
              <w:rPr>
                <w:sz w:val="22"/>
                <w:szCs w:val="22"/>
                <w:highlight w:val="lightGray"/>
              </w:rPr>
              <w:t>1</w:t>
            </w:r>
            <w:r w:rsidR="0096674B" w:rsidRPr="00690384">
              <w:rPr>
                <w:sz w:val="22"/>
                <w:szCs w:val="22"/>
                <w:highlight w:val="lightGray"/>
              </w:rPr>
              <w:t>.</w:t>
            </w:r>
            <w:r w:rsidRPr="00690384">
              <w:rPr>
                <w:sz w:val="22"/>
                <w:szCs w:val="22"/>
                <w:highlight w:val="lightGray"/>
              </w:rPr>
              <w:t>–6</w:t>
            </w:r>
            <w:r w:rsidR="0096674B" w:rsidRPr="00690384">
              <w:rPr>
                <w:sz w:val="22"/>
                <w:szCs w:val="22"/>
                <w:highlight w:val="lightGray"/>
              </w:rPr>
              <w:t>.</w:t>
            </w:r>
            <w:r w:rsidR="00AE2664" w:rsidRPr="00690384">
              <w:rPr>
                <w:rStyle w:val="Znakapoznpodarou"/>
                <w:sz w:val="22"/>
                <w:szCs w:val="22"/>
                <w:highlight w:val="lightGray"/>
              </w:rPr>
              <w:footnoteReference w:id="13"/>
            </w:r>
          </w:p>
        </w:tc>
        <w:tc>
          <w:tcPr>
            <w:tcW w:w="2577" w:type="dxa"/>
            <w:vAlign w:val="center"/>
          </w:tcPr>
          <w:p w14:paraId="1AE27BE2" w14:textId="366AD1DD" w:rsidR="001057B5" w:rsidRPr="00690384" w:rsidRDefault="001057B5" w:rsidP="002378C4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690384">
              <w:rPr>
                <w:sz w:val="22"/>
                <w:szCs w:val="22"/>
                <w:highlight w:val="lightGray"/>
              </w:rPr>
              <w:t>70 mil. (30 + 40)</w:t>
            </w:r>
            <w:r w:rsidR="00EB50CA" w:rsidRPr="00690384">
              <w:rPr>
                <w:rStyle w:val="Znakapoznpodarou"/>
                <w:sz w:val="22"/>
                <w:szCs w:val="22"/>
                <w:highlight w:val="lightGray"/>
              </w:rPr>
              <w:footnoteReference w:id="14"/>
            </w:r>
          </w:p>
        </w:tc>
      </w:tr>
    </w:tbl>
    <w:p w14:paraId="7D6B5A72" w14:textId="2B2F1FEF" w:rsidR="001057B5" w:rsidRDefault="001057B5" w:rsidP="003B146F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výdaje v souladu </w:t>
      </w:r>
      <w:r w:rsidR="00DA4F90" w:rsidRPr="009740C6">
        <w:rPr>
          <w:b w:val="0"/>
        </w:rPr>
        <w:t>se stanovenými metodami vykazování výdajů uvedenými v PpŽP a dále v souladu</w:t>
      </w:r>
      <w:r w:rsidR="00DA4F90">
        <w:rPr>
          <w:b w:val="0"/>
        </w:rPr>
        <w:t xml:space="preserve"> </w:t>
      </w:r>
      <w:r>
        <w:rPr>
          <w:b w:val="0"/>
        </w:rPr>
        <w:t>s jednotlivými položkami uvedenými v</w:t>
      </w:r>
      <w:r w:rsidR="00137BDC">
        <w:rPr>
          <w:b w:val="0"/>
        </w:rPr>
        <w:t xml:space="preserve"> </w:t>
      </w:r>
      <w:r>
        <w:rPr>
          <w:b w:val="0"/>
        </w:rPr>
        <w:t>podrobném</w:t>
      </w:r>
      <w:r w:rsidR="00142415">
        <w:rPr>
          <w:b w:val="0"/>
        </w:rPr>
        <w:t xml:space="preserve"> </w:t>
      </w:r>
      <w:r>
        <w:rPr>
          <w:b w:val="0"/>
        </w:rPr>
        <w:t>rozpočtu projektu v</w:t>
      </w:r>
      <w:r w:rsidR="00142415">
        <w:rPr>
          <w:b w:val="0"/>
        </w:rPr>
        <w:t xml:space="preserve"> </w:t>
      </w:r>
      <w:r>
        <w:rPr>
          <w:b w:val="0"/>
        </w:rPr>
        <w:t>MS2021+, případně upraveným prostřednictvím změn provedených v</w:t>
      </w:r>
      <w:r w:rsidR="00035402">
        <w:rPr>
          <w:b w:val="0"/>
        </w:rPr>
        <w:t xml:space="preserve"> </w:t>
      </w:r>
      <w:r>
        <w:rPr>
          <w:b w:val="0"/>
        </w:rPr>
        <w:t>souladu s</w:t>
      </w:r>
      <w:r w:rsidR="00035402">
        <w:rPr>
          <w:b w:val="0"/>
        </w:rPr>
        <w:t xml:space="preserve"> </w:t>
      </w:r>
      <w:r>
        <w:rPr>
          <w:b w:val="0"/>
        </w:rPr>
        <w:t>PpŽP.</w:t>
      </w:r>
    </w:p>
    <w:p w14:paraId="6CFA7C98" w14:textId="0597B735" w:rsidR="006D28CC" w:rsidRDefault="001057B5" w:rsidP="00BD0C22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 w:rsidRPr="00CD4C17">
        <w:t>3.3</w:t>
      </w:r>
      <w:r w:rsidRPr="00CD4C17">
        <w:tab/>
      </w:r>
      <w:r w:rsidRPr="00CD4C17">
        <w:rPr>
          <w:b w:val="0"/>
        </w:rPr>
        <w:t>Realizátor projektu je povinen vykázat Řídicímu orgánu uskutečněné přímé neinvestiční výdaje v</w:t>
      </w:r>
      <w:r w:rsidR="00CD4C17" w:rsidRPr="00CD4C17">
        <w:rPr>
          <w:b w:val="0"/>
        </w:rPr>
        <w:t> </w:t>
      </w:r>
      <w:r w:rsidRPr="00CD4C17">
        <w:rPr>
          <w:b w:val="0"/>
        </w:rPr>
        <w:t>neinvestičních kapitolách rozpočtu a uskutečněné přímé investiční výdaje v investičních kapitolách rozpočtu.</w:t>
      </w:r>
    </w:p>
    <w:p w14:paraId="02A134A6" w14:textId="72563415" w:rsidR="003A3D10" w:rsidRPr="000C39EF" w:rsidRDefault="003A3D10" w:rsidP="004847E3">
      <w:pPr>
        <w:pStyle w:val="Headline1proTP"/>
        <w:keepNext/>
        <w:numPr>
          <w:ilvl w:val="0"/>
          <w:numId w:val="9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lastRenderedPageBreak/>
        <w:t xml:space="preserve">Způsobilé výdaje </w:t>
      </w:r>
    </w:p>
    <w:p w14:paraId="02E69B94" w14:textId="51E43505" w:rsidR="00083FF2" w:rsidRDefault="00FD17F6" w:rsidP="00052020">
      <w:pPr>
        <w:pStyle w:val="Headline2proTP"/>
        <w:keepNext w:val="0"/>
        <w:widowControl w:val="0"/>
        <w:numPr>
          <w:ilvl w:val="0"/>
          <w:numId w:val="20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>, bodu</w:t>
      </w:r>
      <w:r w:rsidR="00B036CC">
        <w:rPr>
          <w:b w:val="0"/>
        </w:rPr>
        <w:t> </w:t>
      </w:r>
      <w:r w:rsidR="00D21CEF">
        <w:rPr>
          <w:b w:val="0"/>
        </w:rPr>
        <w:t xml:space="preserve">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 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0DC5E721" w:rsidR="00083FF2" w:rsidRDefault="00E841D9" w:rsidP="00052020">
      <w:pPr>
        <w:pStyle w:val="Headline2proTP"/>
        <w:keepNext w:val="0"/>
        <w:widowControl w:val="0"/>
        <w:numPr>
          <w:ilvl w:val="0"/>
          <w:numId w:val="20"/>
        </w:numPr>
        <w:ind w:left="425" w:hanging="425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D043FB">
        <w:rPr>
          <w:b w:val="0"/>
        </w:rPr>
        <w:t>a udržitelnost projektu</w:t>
      </w:r>
      <w:r w:rsidRPr="00E841D9">
        <w:rPr>
          <w:b w:val="0"/>
        </w:rPr>
        <w:t>.</w:t>
      </w:r>
    </w:p>
    <w:p w14:paraId="142DB51D" w14:textId="07994871" w:rsidR="00FD17F6" w:rsidRPr="000D3105" w:rsidRDefault="00C826A2" w:rsidP="00052020">
      <w:pPr>
        <w:pStyle w:val="Headline2proTP"/>
        <w:keepNext w:val="0"/>
        <w:widowControl w:val="0"/>
        <w:numPr>
          <w:ilvl w:val="0"/>
          <w:numId w:val="20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137BDC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F01DC7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3F017823" w14:textId="77777777" w:rsidR="00CA660C" w:rsidRDefault="009169CC" w:rsidP="00052020">
      <w:pPr>
        <w:pStyle w:val="Headline2proTP"/>
        <w:numPr>
          <w:ilvl w:val="0"/>
          <w:numId w:val="20"/>
        </w:numPr>
        <w:ind w:left="426" w:hanging="426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CA660C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CA660C">
        <w:rPr>
          <w:rStyle w:val="Znakapoznpodarou"/>
          <w:b w:val="0"/>
        </w:rPr>
        <w:footnoteReference w:id="15"/>
      </w:r>
      <w:r w:rsidR="00CA660C">
        <w:rPr>
          <w:b w:val="0"/>
          <w:bCs/>
        </w:rPr>
        <w:t>, se výdaje považují za řádně prokázané, pokud realizátor projektu splní předem definované výstupy/výsledky nebo dojde ke schválení výdajů tvořících základ pro výpočet paušálních výdajů. Tyto výdaje realizátor projektu nedokládá účetními doklady.</w:t>
      </w:r>
    </w:p>
    <w:p w14:paraId="33B71FEE" w14:textId="6E5CDF8B" w:rsidR="00CA660C" w:rsidRDefault="00CA660C" w:rsidP="00CA660C">
      <w:pPr>
        <w:pStyle w:val="Headline2proTP"/>
        <w:numPr>
          <w:ilvl w:val="0"/>
          <w:numId w:val="0"/>
        </w:numPr>
        <w:tabs>
          <w:tab w:val="left" w:pos="708"/>
        </w:tabs>
        <w:ind w:left="426"/>
        <w:rPr>
          <w:rFonts w:asciiTheme="minorHAnsi" w:hAnsiTheme="minorHAnsi"/>
        </w:rPr>
      </w:pPr>
      <w:r>
        <w:rPr>
          <w:b w:val="0"/>
          <w:bCs/>
        </w:rPr>
        <w:t xml:space="preserve">Pokud schválené výdaje financované zjednodušenými metodami vykazování převyšují skutečnou výši těchto výdajů, je realizátor projektu oprávněn částku odpovídající rozdílu mezi těmito výdaji použít v rámci kapitoly </w:t>
      </w:r>
      <w:r>
        <w:rPr>
          <w:b w:val="0"/>
          <w:bCs/>
          <w:highlight w:val="lightGray"/>
        </w:rPr>
        <w:t>…</w:t>
      </w:r>
      <w:r>
        <w:rPr>
          <w:rStyle w:val="Znakapoznpodarou"/>
          <w:b w:val="0"/>
          <w:bCs/>
          <w:highlight w:val="lightGray"/>
        </w:rPr>
        <w:footnoteReference w:id="16"/>
      </w:r>
      <w:r>
        <w:rPr>
          <w:b w:val="0"/>
          <w:bCs/>
        </w:rPr>
        <w:t xml:space="preserve"> v souladu s platnou legislativou.</w:t>
      </w:r>
    </w:p>
    <w:p w14:paraId="76C76C9A" w14:textId="399F38EF" w:rsidR="00777946" w:rsidRPr="00777946" w:rsidRDefault="00777946" w:rsidP="00052020">
      <w:pPr>
        <w:pStyle w:val="Headline2proTP"/>
        <w:numPr>
          <w:ilvl w:val="0"/>
          <w:numId w:val="9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4224C370" w:rsidR="00777946" w:rsidRDefault="00777946" w:rsidP="00052020">
      <w:pPr>
        <w:pStyle w:val="Headline2proTP"/>
        <w:keepNext w:val="0"/>
        <w:numPr>
          <w:ilvl w:val="0"/>
          <w:numId w:val="22"/>
        </w:numPr>
        <w:spacing w:before="120" w:after="0"/>
        <w:ind w:left="425" w:hanging="425"/>
        <w:rPr>
          <w:b w:val="0"/>
          <w:color w:val="000000" w:themeColor="text1"/>
        </w:rPr>
      </w:pPr>
      <w:bookmarkStart w:id="7" w:name="_Ref456361754"/>
      <w:r w:rsidRPr="00807B92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 w:rsidRPr="00807B92">
        <w:rPr>
          <w:b w:val="0"/>
          <w:color w:val="000000" w:themeColor="text1"/>
        </w:rPr>
        <w:t xml:space="preserve"> těchto Podmínek</w:t>
      </w:r>
      <w:r w:rsidRPr="00807B92">
        <w:rPr>
          <w:b w:val="0"/>
          <w:color w:val="000000" w:themeColor="text1"/>
        </w:rPr>
        <w:t>.</w:t>
      </w:r>
      <w:bookmarkEnd w:id="7"/>
    </w:p>
    <w:p w14:paraId="6ACBAD5A" w14:textId="77777777" w:rsidR="00124622" w:rsidRPr="00D043FB" w:rsidRDefault="00124622" w:rsidP="00052020">
      <w:pPr>
        <w:pStyle w:val="Headline2proTP"/>
        <w:keepNext w:val="0"/>
        <w:numPr>
          <w:ilvl w:val="0"/>
          <w:numId w:val="22"/>
        </w:numPr>
        <w:spacing w:before="120" w:after="0"/>
        <w:ind w:left="425" w:hanging="425"/>
        <w:rPr>
          <w:b w:val="0"/>
          <w:color w:val="000000" w:themeColor="text1"/>
        </w:rPr>
      </w:pPr>
      <w:r w:rsidRPr="00D043FB">
        <w:rPr>
          <w:b w:val="0"/>
        </w:rPr>
        <w:t>Realizátor projektu je povinen naplnit a ve zprávách projektu dle PpŽP vykázat indikátory:</w:t>
      </w:r>
    </w:p>
    <w:p w14:paraId="22C63A40" w14:textId="285C12EB" w:rsidR="00124622" w:rsidRPr="00D043FB" w:rsidRDefault="00124622" w:rsidP="00052020">
      <w:pPr>
        <w:pStyle w:val="Headline2proTP"/>
        <w:keepNext w:val="0"/>
        <w:numPr>
          <w:ilvl w:val="0"/>
          <w:numId w:val="6"/>
        </w:numPr>
        <w:spacing w:before="60" w:after="0"/>
        <w:ind w:hanging="294"/>
        <w:rPr>
          <w:b w:val="0"/>
        </w:rPr>
      </w:pPr>
      <w:r w:rsidRPr="00D043FB">
        <w:rPr>
          <w:b w:val="0"/>
        </w:rPr>
        <w:t>výstupu v</w:t>
      </w:r>
      <w:r w:rsidR="0087274E">
        <w:rPr>
          <w:b w:val="0"/>
        </w:rPr>
        <w:t xml:space="preserve"> </w:t>
      </w:r>
      <w:r w:rsidRPr="00D043FB">
        <w:rPr>
          <w:b w:val="0"/>
        </w:rPr>
        <w:t>průměru minimálně na</w:t>
      </w:r>
      <w:r w:rsidR="00137BDC">
        <w:rPr>
          <w:b w:val="0"/>
        </w:rPr>
        <w:t xml:space="preserve"> </w:t>
      </w:r>
      <w:r w:rsidRPr="00D043FB">
        <w:rPr>
          <w:b w:val="0"/>
        </w:rPr>
        <w:t>90 % cílových hodnot stanovených v</w:t>
      </w:r>
      <w:r w:rsidR="00137BDC">
        <w:rPr>
          <w:b w:val="0"/>
        </w:rPr>
        <w:t xml:space="preserve"> </w:t>
      </w:r>
      <w:r w:rsidRPr="00D043FB">
        <w:rPr>
          <w:b w:val="0"/>
        </w:rPr>
        <w:t>Příloze č. 1 těchto Podmínek, a to do data ukončení fyzické realizace projektu,</w:t>
      </w:r>
    </w:p>
    <w:p w14:paraId="29B57A19" w14:textId="47B2B94A" w:rsidR="00124622" w:rsidRPr="00D043FB" w:rsidRDefault="00124622" w:rsidP="00052020">
      <w:pPr>
        <w:pStyle w:val="Headline2proTP"/>
        <w:keepNext w:val="0"/>
        <w:numPr>
          <w:ilvl w:val="0"/>
          <w:numId w:val="6"/>
        </w:numPr>
        <w:spacing w:before="60" w:after="0"/>
        <w:ind w:hanging="295"/>
        <w:rPr>
          <w:b w:val="0"/>
        </w:rPr>
      </w:pPr>
      <w:r w:rsidRPr="00D043FB">
        <w:rPr>
          <w:b w:val="0"/>
        </w:rPr>
        <w:t>výsledku v průměru minimálně na 90 % cílových hodnot stanovených v</w:t>
      </w:r>
      <w:r w:rsidR="00137BDC">
        <w:rPr>
          <w:b w:val="0"/>
        </w:rPr>
        <w:t xml:space="preserve"> </w:t>
      </w:r>
      <w:r w:rsidRPr="00D043FB">
        <w:rPr>
          <w:b w:val="0"/>
        </w:rPr>
        <w:t xml:space="preserve">Příloze č. 1 těchto Podmínek, </w:t>
      </w:r>
      <w:bookmarkStart w:id="8" w:name="_Hlk109808715"/>
      <w:r w:rsidRPr="00D043FB">
        <w:rPr>
          <w:b w:val="0"/>
        </w:rPr>
        <w:t>a to do data ukončení fyzické realizace projektu, není-li v</w:t>
      </w:r>
      <w:r w:rsidR="00137BDC">
        <w:rPr>
          <w:b w:val="0"/>
        </w:rPr>
        <w:t xml:space="preserve"> </w:t>
      </w:r>
      <w:r w:rsidRPr="00D043FB">
        <w:rPr>
          <w:b w:val="0"/>
        </w:rPr>
        <w:t>Příloze č. 1 těchto Podmínek u konkrétních indikátorů výsledku uvedeno jinak.</w:t>
      </w:r>
    </w:p>
    <w:p w14:paraId="219F9ACF" w14:textId="6A25FE6C" w:rsidR="00124622" w:rsidRPr="00124622" w:rsidRDefault="00124622" w:rsidP="00807B92">
      <w:pPr>
        <w:spacing w:before="60" w:after="0"/>
        <w:ind w:left="426"/>
        <w:rPr>
          <w:strike/>
        </w:rPr>
      </w:pPr>
      <w:r w:rsidRPr="00D043FB">
        <w:rPr>
          <w:rFonts w:cs="Arial"/>
        </w:rPr>
        <w:t xml:space="preserve">Průměr je vypočten z míry naplnění každého z indikátorů vzhledem k cílové hodnotě stanovené v Příloze č. 1 dle části III, bodu </w:t>
      </w:r>
      <w:r w:rsidRPr="00807B92">
        <w:rPr>
          <w:rFonts w:cs="Arial"/>
          <w:highlight w:val="lightGray"/>
        </w:rPr>
        <w:t>7</w:t>
      </w:r>
      <w:r w:rsidR="00AE2664" w:rsidRPr="00807B92">
        <w:rPr>
          <w:rStyle w:val="Znakapoznpodarou"/>
          <w:rFonts w:cs="Arial"/>
          <w:highlight w:val="lightGray"/>
        </w:rPr>
        <w:footnoteReference w:id="17"/>
      </w:r>
      <w:r w:rsidRPr="00D043FB">
        <w:rPr>
          <w:rFonts w:cs="Arial"/>
        </w:rPr>
        <w:t xml:space="preserve"> těchto Podmínek.</w:t>
      </w:r>
      <w:r w:rsidRPr="004B2408">
        <w:rPr>
          <w:rFonts w:cs="Arial"/>
        </w:rPr>
        <w:t xml:space="preserve"> </w:t>
      </w:r>
      <w:bookmarkEnd w:id="8"/>
    </w:p>
    <w:p w14:paraId="68C4DA89" w14:textId="6F4E90B8" w:rsidR="00777946" w:rsidRDefault="00390207" w:rsidP="00052020">
      <w:pPr>
        <w:pStyle w:val="Headline2proTP"/>
        <w:keepNext w:val="0"/>
        <w:numPr>
          <w:ilvl w:val="1"/>
          <w:numId w:val="13"/>
        </w:numPr>
        <w:spacing w:before="120"/>
        <w:ind w:left="426" w:hanging="426"/>
        <w:rPr>
          <w:b w:val="0"/>
          <w:color w:val="000000" w:themeColor="text1"/>
        </w:rPr>
      </w:pPr>
      <w:bookmarkStart w:id="9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 a</w:t>
      </w:r>
      <w:r w:rsidR="0087274E">
        <w:rPr>
          <w:b w:val="0"/>
          <w:color w:val="000000" w:themeColor="text1"/>
        </w:rPr>
        <w:t xml:space="preserve"> 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7A2E7B">
        <w:rPr>
          <w:b w:val="0"/>
          <w:color w:val="000000" w:themeColor="text1"/>
        </w:rPr>
        <w:t>,</w:t>
      </w:r>
      <w:r w:rsidR="007A2E7B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9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 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 </w:t>
      </w:r>
    </w:p>
    <w:p w14:paraId="5E7C76EE" w14:textId="7DE486F5" w:rsidR="003B146F" w:rsidRPr="003B146F" w:rsidRDefault="00EF6527" w:rsidP="00C6670E">
      <w:pPr>
        <w:pStyle w:val="Headline1proTP"/>
        <w:widowControl w:val="0"/>
        <w:numPr>
          <w:ilvl w:val="1"/>
          <w:numId w:val="13"/>
        </w:numPr>
        <w:spacing w:after="0"/>
        <w:ind w:left="425" w:hanging="425"/>
        <w:jc w:val="both"/>
      </w:pPr>
      <w:r>
        <w:rPr>
          <w:b w:val="0"/>
        </w:rPr>
        <w:t xml:space="preserve">Realizátor projektu je povinen </w:t>
      </w:r>
      <w:r w:rsidR="00732616">
        <w:rPr>
          <w:b w:val="0"/>
        </w:rPr>
        <w:t xml:space="preserve">v souladu s PpŽP poskytovat součinnost </w:t>
      </w:r>
      <w:r w:rsidR="00732616" w:rsidRPr="00D217BE">
        <w:rPr>
          <w:b w:val="0"/>
          <w:highlight w:val="lightGray"/>
        </w:rPr>
        <w:t>a zajistit součinnost partnera</w:t>
      </w:r>
      <w:bookmarkStart w:id="10" w:name="_Hlk168039370"/>
      <w:r w:rsidR="00732616" w:rsidRPr="00AE29F5">
        <w:rPr>
          <w:rStyle w:val="Znakapoznpodarou"/>
          <w:b w:val="0"/>
          <w:bCs/>
          <w:highlight w:val="lightGray"/>
        </w:rPr>
        <w:footnoteReference w:id="18"/>
      </w:r>
      <w:bookmarkEnd w:id="10"/>
      <w:r>
        <w:rPr>
          <w:b w:val="0"/>
        </w:rPr>
        <w:t xml:space="preserve"> Řídicí</w:t>
      </w:r>
      <w:r w:rsidR="00732616">
        <w:rPr>
          <w:b w:val="0"/>
        </w:rPr>
        <w:t>mu</w:t>
      </w:r>
      <w:r>
        <w:rPr>
          <w:b w:val="0"/>
        </w:rPr>
        <w:t xml:space="preserve"> orgánu </w:t>
      </w:r>
      <w:r w:rsidR="00732616">
        <w:rPr>
          <w:b w:val="0"/>
        </w:rPr>
        <w:t>při provádění</w:t>
      </w:r>
      <w:r>
        <w:rPr>
          <w:b w:val="0"/>
        </w:rPr>
        <w:t xml:space="preserve"> prověř</w:t>
      </w:r>
      <w:r w:rsidR="00732616">
        <w:rPr>
          <w:b w:val="0"/>
        </w:rPr>
        <w:t>ování</w:t>
      </w:r>
      <w:r>
        <w:rPr>
          <w:b w:val="0"/>
        </w:rPr>
        <w:t xml:space="preserve"> infrastruktury z</w:t>
      </w:r>
      <w:r w:rsidR="00732616">
        <w:rPr>
          <w:b w:val="0"/>
        </w:rPr>
        <w:t xml:space="preserve"> </w:t>
      </w:r>
      <w:r>
        <w:rPr>
          <w:b w:val="0"/>
        </w:rPr>
        <w:t xml:space="preserve">hlediska klimatického dopadu a plnění zásady </w:t>
      </w:r>
      <w:r w:rsidR="00F93DD0">
        <w:rPr>
          <w:b w:val="0"/>
        </w:rPr>
        <w:t>V</w:t>
      </w:r>
      <w:r>
        <w:rPr>
          <w:b w:val="0"/>
        </w:rPr>
        <w:t>ýznamně nepoškozovat (DNSH</w:t>
      </w:r>
      <w:r>
        <w:rPr>
          <w:rStyle w:val="Znakapoznpodarou"/>
          <w:b w:val="0"/>
        </w:rPr>
        <w:footnoteReference w:id="19"/>
      </w:r>
      <w:r>
        <w:rPr>
          <w:b w:val="0"/>
        </w:rPr>
        <w:t>)</w:t>
      </w:r>
      <w:r w:rsidR="007B4C35">
        <w:rPr>
          <w:b w:val="0"/>
        </w:rPr>
        <w:t>.</w:t>
      </w:r>
    </w:p>
    <w:p w14:paraId="00ED88A0" w14:textId="431A595E" w:rsidR="003B146F" w:rsidRPr="003B146F" w:rsidRDefault="00EF6527" w:rsidP="003B146F">
      <w:pPr>
        <w:pStyle w:val="Headline1proTP"/>
        <w:numPr>
          <w:ilvl w:val="1"/>
          <w:numId w:val="13"/>
        </w:numPr>
        <w:ind w:left="425" w:hanging="425"/>
        <w:jc w:val="both"/>
        <w:rPr>
          <w:b w:val="0"/>
          <w:bCs/>
        </w:rPr>
      </w:pPr>
      <w:r w:rsidRPr="00C6670E">
        <w:rPr>
          <w:rFonts w:asciiTheme="minorHAnsi" w:hAnsiTheme="minorHAnsi" w:cstheme="minorHAnsi"/>
          <w:b w:val="0"/>
          <w:bCs/>
          <w:color w:val="000000" w:themeColor="text1"/>
        </w:rPr>
        <w:lastRenderedPageBreak/>
        <w:t>Pokud je pro aktivity podpořené projektem vyžadováno provedení Posouzení vlivu záměrů na</w:t>
      </w:r>
      <w:r w:rsidR="00635749">
        <w:rPr>
          <w:rFonts w:asciiTheme="minorHAnsi" w:hAnsiTheme="minorHAnsi" w:cstheme="minorHAnsi"/>
          <w:b w:val="0"/>
          <w:bCs/>
          <w:color w:val="000000" w:themeColor="text1"/>
        </w:rPr>
        <w:t xml:space="preserve"> </w:t>
      </w:r>
      <w:r w:rsidRPr="00C6670E">
        <w:rPr>
          <w:rFonts w:asciiTheme="minorHAnsi" w:hAnsiTheme="minorHAnsi" w:cstheme="minorHAnsi"/>
          <w:b w:val="0"/>
          <w:bCs/>
          <w:color w:val="000000" w:themeColor="text1"/>
        </w:rPr>
        <w:t>životní prostředí (EIA</w:t>
      </w:r>
      <w:r w:rsidRPr="00C6670E">
        <w:rPr>
          <w:rStyle w:val="Znakapoznpodarou"/>
          <w:rFonts w:asciiTheme="minorHAnsi" w:hAnsiTheme="minorHAnsi" w:cstheme="minorHAnsi"/>
          <w:b w:val="0"/>
          <w:bCs/>
          <w:color w:val="000000" w:themeColor="text1"/>
        </w:rPr>
        <w:footnoteReference w:id="20"/>
      </w:r>
      <w:r w:rsidRPr="00C6670E">
        <w:rPr>
          <w:rFonts w:asciiTheme="minorHAnsi" w:hAnsiTheme="minorHAnsi" w:cstheme="minorHAnsi"/>
          <w:b w:val="0"/>
          <w:bCs/>
          <w:color w:val="000000" w:themeColor="text1"/>
        </w:rPr>
        <w:t>), je realizátor projektu povinen o této skutečnosti a o naplňování záva</w:t>
      </w:r>
      <w:r w:rsidR="00930D62" w:rsidRPr="00C6670E">
        <w:rPr>
          <w:rFonts w:asciiTheme="minorHAnsi" w:hAnsiTheme="minorHAnsi" w:cstheme="minorHAnsi"/>
          <w:b w:val="0"/>
          <w:bCs/>
          <w:color w:val="000000" w:themeColor="text1"/>
        </w:rPr>
        <w:t>z</w:t>
      </w:r>
      <w:r w:rsidRPr="00C6670E">
        <w:rPr>
          <w:rFonts w:asciiTheme="minorHAnsi" w:hAnsiTheme="minorHAnsi" w:cstheme="minorHAnsi"/>
          <w:b w:val="0"/>
          <w:bCs/>
          <w:color w:val="000000" w:themeColor="text1"/>
        </w:rPr>
        <w:t>ků plynoucích mu z</w:t>
      </w:r>
      <w:r w:rsidR="00930D62" w:rsidRPr="00C6670E">
        <w:rPr>
          <w:rFonts w:asciiTheme="minorHAnsi" w:hAnsiTheme="minorHAnsi" w:cstheme="minorHAnsi"/>
          <w:b w:val="0"/>
          <w:bCs/>
          <w:color w:val="000000" w:themeColor="text1"/>
        </w:rPr>
        <w:t> </w:t>
      </w:r>
      <w:r w:rsidRPr="00C6670E">
        <w:rPr>
          <w:rFonts w:asciiTheme="minorHAnsi" w:hAnsiTheme="minorHAnsi" w:cstheme="minorHAnsi"/>
          <w:b w:val="0"/>
          <w:bCs/>
          <w:color w:val="000000" w:themeColor="text1"/>
        </w:rPr>
        <w:t xml:space="preserve">EIA informovat Řídicí orgán </w:t>
      </w:r>
      <w:r w:rsidR="00930D62" w:rsidRPr="00C6670E">
        <w:rPr>
          <w:rFonts w:asciiTheme="minorHAnsi" w:hAnsiTheme="minorHAnsi" w:cstheme="minorHAnsi"/>
          <w:b w:val="0"/>
          <w:bCs/>
          <w:color w:val="000000" w:themeColor="text1"/>
        </w:rPr>
        <w:t>prostředni</w:t>
      </w:r>
      <w:r w:rsidR="00616D58" w:rsidRPr="00C6670E">
        <w:rPr>
          <w:rFonts w:asciiTheme="minorHAnsi" w:hAnsiTheme="minorHAnsi" w:cstheme="minorHAnsi"/>
          <w:b w:val="0"/>
          <w:bCs/>
          <w:color w:val="000000" w:themeColor="text1"/>
        </w:rPr>
        <w:t>c</w:t>
      </w:r>
      <w:r w:rsidR="00930D62" w:rsidRPr="00C6670E">
        <w:rPr>
          <w:rFonts w:asciiTheme="minorHAnsi" w:hAnsiTheme="minorHAnsi" w:cstheme="minorHAnsi"/>
          <w:b w:val="0"/>
          <w:bCs/>
          <w:color w:val="000000" w:themeColor="text1"/>
        </w:rPr>
        <w:t xml:space="preserve">tvím </w:t>
      </w:r>
      <w:r w:rsidR="00814DA3">
        <w:rPr>
          <w:rFonts w:asciiTheme="minorHAnsi" w:hAnsiTheme="minorHAnsi" w:cstheme="minorHAnsi"/>
          <w:b w:val="0"/>
          <w:bCs/>
          <w:color w:val="000000" w:themeColor="text1"/>
        </w:rPr>
        <w:t>z</w:t>
      </w:r>
      <w:r w:rsidR="00930D62" w:rsidRPr="00C6670E">
        <w:rPr>
          <w:rFonts w:asciiTheme="minorHAnsi" w:hAnsiTheme="minorHAnsi" w:cstheme="minorHAnsi"/>
          <w:b w:val="0"/>
          <w:bCs/>
          <w:color w:val="000000" w:themeColor="text1"/>
        </w:rPr>
        <w:t>práv o realizaci projektu</w:t>
      </w:r>
      <w:r w:rsidRPr="00C6670E">
        <w:rPr>
          <w:rFonts w:asciiTheme="minorHAnsi" w:hAnsiTheme="minorHAnsi" w:cstheme="minorHAnsi"/>
          <w:b w:val="0"/>
          <w:bCs/>
          <w:color w:val="000000" w:themeColor="text1"/>
        </w:rPr>
        <w:t>.</w:t>
      </w:r>
    </w:p>
    <w:p w14:paraId="6300A6CA" w14:textId="38FC0254" w:rsidR="00777946" w:rsidRPr="00FC14A1" w:rsidRDefault="00777946" w:rsidP="00052020">
      <w:pPr>
        <w:pStyle w:val="Headline2proTP"/>
        <w:keepNext w:val="0"/>
        <w:numPr>
          <w:ilvl w:val="1"/>
          <w:numId w:val="13"/>
        </w:numPr>
        <w:ind w:left="426" w:hanging="426"/>
        <w:rPr>
          <w:b w:val="0"/>
          <w:color w:val="000000" w:themeColor="text1"/>
        </w:rPr>
      </w:pPr>
      <w:bookmarkStart w:id="11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6175D3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6175D3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6175D3">
        <w:rPr>
          <w:b w:val="0"/>
          <w:color w:val="000000" w:themeColor="text1"/>
        </w:rPr>
        <w:t>dle</w:t>
      </w:r>
      <w:r w:rsidR="00137BDC">
        <w:rPr>
          <w:b w:val="0"/>
          <w:color w:val="000000" w:themeColor="text1"/>
        </w:rPr>
        <w:t> </w:t>
      </w:r>
      <w:r w:rsidR="006175D3">
        <w:rPr>
          <w:b w:val="0"/>
          <w:color w:val="000000" w:themeColor="text1"/>
        </w:rPr>
        <w:t xml:space="preserve">pokynů a </w:t>
      </w:r>
      <w:r w:rsidRPr="00FC14A1">
        <w:rPr>
          <w:b w:val="0"/>
          <w:color w:val="000000" w:themeColor="text1"/>
        </w:rPr>
        <w:t xml:space="preserve">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11"/>
    </w:p>
    <w:p w14:paraId="2B0B783D" w14:textId="04A2DD70" w:rsidR="00777946" w:rsidRPr="00FC14A1" w:rsidRDefault="00390207" w:rsidP="00052020">
      <w:pPr>
        <w:pStyle w:val="Headline2proTP"/>
        <w:keepNext w:val="0"/>
        <w:numPr>
          <w:ilvl w:val="1"/>
          <w:numId w:val="13"/>
        </w:numPr>
        <w:spacing w:after="0"/>
        <w:ind w:left="425" w:hanging="425"/>
        <w:rPr>
          <w:b w:val="0"/>
          <w:color w:val="000000" w:themeColor="text1"/>
        </w:rPr>
      </w:pPr>
      <w:bookmarkStart w:id="12" w:name="_Ref456101660"/>
      <w:bookmarkStart w:id="13" w:name="_Ref464622509"/>
      <w:bookmarkEnd w:id="12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13"/>
    </w:p>
    <w:p w14:paraId="67192B81" w14:textId="48464E95" w:rsidR="00D75D88" w:rsidRDefault="00D75D88" w:rsidP="00052020">
      <w:pPr>
        <w:pStyle w:val="Headline1proTP"/>
        <w:numPr>
          <w:ilvl w:val="0"/>
          <w:numId w:val="9"/>
        </w:numPr>
        <w:spacing w:before="240"/>
        <w:ind w:left="426" w:hanging="284"/>
      </w:pPr>
      <w:bookmarkStart w:id="14" w:name="_Ref456101688"/>
      <w:r w:rsidRPr="00347CB3">
        <w:t>Oznamovací povinnost</w:t>
      </w:r>
      <w:bookmarkEnd w:id="14"/>
    </w:p>
    <w:p w14:paraId="27E1B26D" w14:textId="77777777" w:rsidR="00946BA4" w:rsidRDefault="00D75D88" w:rsidP="00052020">
      <w:pPr>
        <w:pStyle w:val="Headline1proTP"/>
        <w:numPr>
          <w:ilvl w:val="1"/>
          <w:numId w:val="14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052020">
      <w:pPr>
        <w:pStyle w:val="Headline1proTP"/>
        <w:numPr>
          <w:ilvl w:val="1"/>
          <w:numId w:val="14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29C51349" w:rsidR="00946BA4" w:rsidRDefault="00D75D88" w:rsidP="00052020">
      <w:pPr>
        <w:pStyle w:val="Headline1proTP"/>
        <w:numPr>
          <w:ilvl w:val="1"/>
          <w:numId w:val="14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3D2866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5B29D3F8" w14:textId="0BB5EAFD" w:rsidR="00D75D88" w:rsidRPr="00946BA4" w:rsidRDefault="00EE769E" w:rsidP="00052020">
      <w:pPr>
        <w:pStyle w:val="Headline1proTP"/>
        <w:numPr>
          <w:ilvl w:val="1"/>
          <w:numId w:val="14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 PpŽP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EA0CB8">
        <w:rPr>
          <w:b w:val="0"/>
        </w:rPr>
        <w:t>.</w:t>
      </w:r>
    </w:p>
    <w:p w14:paraId="12DEB496" w14:textId="54B5DC46" w:rsidR="00EC65B3" w:rsidRDefault="00EC65B3" w:rsidP="00052020">
      <w:pPr>
        <w:pStyle w:val="Headline1proTP"/>
        <w:numPr>
          <w:ilvl w:val="0"/>
          <w:numId w:val="9"/>
        </w:numPr>
        <w:spacing w:before="240"/>
        <w:ind w:left="426" w:hanging="284"/>
      </w:pPr>
      <w:r w:rsidRPr="00347CB3">
        <w:t xml:space="preserve">Vedení účetnictví </w:t>
      </w:r>
      <w:bookmarkStart w:id="15" w:name="_Ref456101718"/>
    </w:p>
    <w:bookmarkEnd w:id="15"/>
    <w:p w14:paraId="04C291AC" w14:textId="708B0D02" w:rsidR="00EC65B3" w:rsidRDefault="00557002" w:rsidP="00052020">
      <w:pPr>
        <w:pStyle w:val="Headline2proTP"/>
        <w:numPr>
          <w:ilvl w:val="0"/>
          <w:numId w:val="16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 xml:space="preserve">účetnictví“). </w:t>
      </w:r>
    </w:p>
    <w:p w14:paraId="375B2949" w14:textId="16EA28C4" w:rsidR="00EC65B3" w:rsidRDefault="00557002" w:rsidP="00052020">
      <w:pPr>
        <w:pStyle w:val="Headline2proTP"/>
        <w:numPr>
          <w:ilvl w:val="0"/>
          <w:numId w:val="16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8A4D7B">
        <w:rPr>
          <w:b w:val="0"/>
          <w:spacing w:val="-4"/>
        </w:rPr>
        <w:t xml:space="preserve">, </w:t>
      </w:r>
      <w:r w:rsidR="007118DA">
        <w:rPr>
          <w:b w:val="0"/>
          <w:spacing w:val="-4"/>
        </w:rPr>
        <w:t xml:space="preserve">a v případě, že </w:t>
      </w:r>
      <w:r w:rsidR="00362C4A">
        <w:rPr>
          <w:b w:val="0"/>
          <w:spacing w:val="-4"/>
        </w:rPr>
        <w:t xml:space="preserve">realizátor projektu </w:t>
      </w:r>
      <w:r w:rsidR="007118DA">
        <w:rPr>
          <w:b w:val="0"/>
          <w:spacing w:val="-4"/>
        </w:rPr>
        <w:t xml:space="preserve">nedokládá podpisový záznam společný pro více účetních dokladů, aby </w:t>
      </w:r>
      <w:r w:rsidR="008A4D7B">
        <w:rPr>
          <w:b w:val="0"/>
          <w:spacing w:val="-4"/>
        </w:rPr>
        <w:t>byly opatřeny podpisovým záznamem</w:t>
      </w:r>
      <w:r w:rsidR="00EC65B3" w:rsidRPr="00812B50">
        <w:rPr>
          <w:b w:val="0"/>
          <w:spacing w:val="-4"/>
        </w:rPr>
        <w:t xml:space="preserve"> 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1A1ABA27" w:rsidR="00EC65B3" w:rsidRDefault="00557002" w:rsidP="00052020">
      <w:pPr>
        <w:pStyle w:val="Headline2proTP"/>
        <w:keepNext w:val="0"/>
        <w:numPr>
          <w:ilvl w:val="0"/>
          <w:numId w:val="1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7F3FD0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77777777" w:rsidR="00654D69" w:rsidRDefault="00557002" w:rsidP="00052020">
      <w:pPr>
        <w:pStyle w:val="Headline2proTP"/>
        <w:keepNext w:val="0"/>
        <w:widowControl w:val="0"/>
        <w:numPr>
          <w:ilvl w:val="0"/>
          <w:numId w:val="1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</w:p>
    <w:p w14:paraId="20FC1BEF" w14:textId="15C1768B" w:rsidR="00654D69" w:rsidRPr="00D043FB" w:rsidRDefault="00F30584" w:rsidP="00052020">
      <w:pPr>
        <w:pStyle w:val="Headline2proTP"/>
        <w:keepNext w:val="0"/>
        <w:widowControl w:val="0"/>
        <w:numPr>
          <w:ilvl w:val="0"/>
          <w:numId w:val="16"/>
        </w:numPr>
        <w:ind w:left="425" w:hanging="425"/>
        <w:rPr>
          <w:b w:val="0"/>
          <w:bCs/>
        </w:rPr>
      </w:pPr>
      <w:r w:rsidRPr="00D043FB">
        <w:rPr>
          <w:b w:val="0"/>
        </w:rPr>
        <w:t>Realizátor projektu, který vykonává hospodářské činnosti</w:t>
      </w:r>
      <w:r w:rsidRPr="00654D69">
        <w:rPr>
          <w:b w:val="0"/>
          <w:bCs/>
          <w:vertAlign w:val="superscript"/>
        </w:rPr>
        <w:footnoteReference w:id="21"/>
      </w:r>
      <w:r w:rsidRPr="00654D69">
        <w:rPr>
          <w:b w:val="0"/>
          <w:bCs/>
        </w:rPr>
        <w:t xml:space="preserve"> </w:t>
      </w:r>
      <w:r w:rsidRPr="00D043FB">
        <w:rPr>
          <w:b w:val="0"/>
        </w:rPr>
        <w:t>(mimo projekt), je povinen zajistit oddělení hospodářské a nehospodářské činnosti prostřednictvím účetní evidence.</w:t>
      </w:r>
      <w:r w:rsidR="006817EE" w:rsidRPr="004D3BD9">
        <w:rPr>
          <w:b w:val="0"/>
          <w:bCs/>
        </w:rPr>
        <w:t xml:space="preserve"> </w:t>
      </w:r>
      <w:r w:rsidR="006817EE" w:rsidRPr="004D3BD9">
        <w:rPr>
          <w:b w:val="0"/>
          <w:bCs/>
          <w:highlight w:val="lightGray"/>
        </w:rPr>
        <w:t>Realizátor projektu je povinen zajistit uvedenou podmínku rovněž u partnera</w:t>
      </w:r>
      <w:r w:rsidR="00152923">
        <w:rPr>
          <w:b w:val="0"/>
          <w:bCs/>
          <w:highlight w:val="lightGray"/>
        </w:rPr>
        <w:t xml:space="preserve"> s finančním příspěvkem</w:t>
      </w:r>
      <w:r w:rsidR="006817EE" w:rsidRPr="00D043FB">
        <w:rPr>
          <w:b w:val="0"/>
          <w:bCs/>
          <w:highlight w:val="lightGray"/>
        </w:rPr>
        <w:t>.</w:t>
      </w:r>
      <w:r w:rsidR="006817EE" w:rsidRPr="00D043FB">
        <w:rPr>
          <w:rStyle w:val="Znakapoznpodarou"/>
          <w:b w:val="0"/>
          <w:bCs/>
          <w:highlight w:val="lightGray"/>
        </w:rPr>
        <w:footnoteReference w:id="22"/>
      </w:r>
      <w:r w:rsidR="00654D69" w:rsidRPr="00D043FB">
        <w:rPr>
          <w:b w:val="0"/>
          <w:bCs/>
        </w:rPr>
        <w:t xml:space="preserve"> </w:t>
      </w:r>
    </w:p>
    <w:p w14:paraId="48B98E85" w14:textId="0577EEB1" w:rsidR="006D5E4B" w:rsidRPr="00052020" w:rsidRDefault="006D5E4B" w:rsidP="00052020">
      <w:pPr>
        <w:pStyle w:val="Headline1proTP"/>
        <w:numPr>
          <w:ilvl w:val="0"/>
          <w:numId w:val="23"/>
        </w:numPr>
        <w:spacing w:before="240"/>
        <w:ind w:left="426" w:hanging="284"/>
        <w:rPr>
          <w:b w:val="0"/>
          <w:iCs/>
        </w:rPr>
      </w:pPr>
      <w:r>
        <w:lastRenderedPageBreak/>
        <w:t>Veřejné z</w:t>
      </w:r>
      <w:r w:rsidRPr="00D273DB">
        <w:t>akázky</w:t>
      </w:r>
      <w:r w:rsidRPr="00347CB3">
        <w:t xml:space="preserve"> </w:t>
      </w:r>
      <w:bookmarkStart w:id="16" w:name="_Ref456361390"/>
      <w:bookmarkStart w:id="17" w:name="_Ref211584199"/>
    </w:p>
    <w:p w14:paraId="119D5578" w14:textId="6E688C47" w:rsidR="006D5E4B" w:rsidRPr="00052020" w:rsidRDefault="00A94B24" w:rsidP="00052020">
      <w:pPr>
        <w:pStyle w:val="Headline1proTP"/>
        <w:numPr>
          <w:ilvl w:val="0"/>
          <w:numId w:val="18"/>
        </w:numPr>
        <w:ind w:left="426" w:hanging="426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</w:t>
      </w:r>
      <w:r w:rsidR="00052020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souladu s</w:t>
      </w:r>
      <w:r w:rsidR="00052020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23"/>
      </w:r>
      <w:r w:rsidR="006D5E4B" w:rsidRPr="00FC14A1">
        <w:rPr>
          <w:b w:val="0"/>
          <w:color w:val="000000" w:themeColor="text1"/>
        </w:rPr>
        <w:t xml:space="preserve"> a PpŽP.</w:t>
      </w:r>
      <w:bookmarkEnd w:id="16"/>
    </w:p>
    <w:p w14:paraId="51421E92" w14:textId="3AD1CEC9" w:rsidR="00376A11" w:rsidRPr="005E09F4" w:rsidRDefault="00376A11" w:rsidP="00052020">
      <w:pPr>
        <w:pStyle w:val="Default"/>
        <w:numPr>
          <w:ilvl w:val="0"/>
          <w:numId w:val="18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 na</w:t>
      </w:r>
      <w:r w:rsidR="00052020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052020">
      <w:pPr>
        <w:pStyle w:val="Default"/>
        <w:numPr>
          <w:ilvl w:val="7"/>
          <w:numId w:val="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052020">
      <w:pPr>
        <w:pStyle w:val="Default"/>
        <w:widowControl w:val="0"/>
        <w:numPr>
          <w:ilvl w:val="7"/>
          <w:numId w:val="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49B960CC" w14:textId="7D57DCCE" w:rsidR="0087274E" w:rsidRDefault="00376A11" w:rsidP="00052020">
      <w:pPr>
        <w:pStyle w:val="Headline1proTP"/>
        <w:numPr>
          <w:ilvl w:val="7"/>
          <w:numId w:val="8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0937F0">
        <w:rPr>
          <w:b w:val="0"/>
        </w:rPr>
        <w:t>,</w:t>
      </w:r>
    </w:p>
    <w:p w14:paraId="3632BBEA" w14:textId="3FEA6797" w:rsidR="00FD3380" w:rsidRPr="00376A11" w:rsidRDefault="0087274E" w:rsidP="009C74F8">
      <w:pPr>
        <w:pStyle w:val="Headline1proTP"/>
        <w:numPr>
          <w:ilvl w:val="7"/>
          <w:numId w:val="8"/>
        </w:numPr>
        <w:tabs>
          <w:tab w:val="left" w:pos="7938"/>
        </w:tabs>
        <w:spacing w:before="60" w:after="0"/>
        <w:ind w:left="709" w:hanging="284"/>
        <w:jc w:val="both"/>
        <w:rPr>
          <w:b w:val="0"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EUR</w:t>
      </w:r>
      <w:r>
        <w:rPr>
          <w:rStyle w:val="Znakapoznpodarou"/>
          <w:b w:val="0"/>
          <w:bCs/>
        </w:rPr>
        <w:footnoteReference w:id="24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smlouvy, název, referenční číslo a smluvní částka</w:t>
      </w:r>
      <w:r w:rsidRPr="00621F8F">
        <w:rPr>
          <w:b w:val="0"/>
          <w:bCs/>
        </w:rPr>
        <w:t>)</w:t>
      </w:r>
      <w:r w:rsidR="00376A11" w:rsidRPr="005E09F4">
        <w:rPr>
          <w:b w:val="0"/>
        </w:rPr>
        <w:t>.</w:t>
      </w:r>
    </w:p>
    <w:p w14:paraId="454ED46B" w14:textId="3BC08C3E" w:rsidR="00D31B4D" w:rsidRPr="00347CB3" w:rsidRDefault="00D31B4D" w:rsidP="00052020">
      <w:pPr>
        <w:pStyle w:val="Headline1proTP"/>
        <w:numPr>
          <w:ilvl w:val="0"/>
          <w:numId w:val="15"/>
        </w:numPr>
        <w:spacing w:before="240"/>
        <w:ind w:left="426" w:hanging="284"/>
      </w:pPr>
      <w:bookmarkStart w:id="18" w:name="_Ref456361668"/>
      <w:bookmarkEnd w:id="17"/>
      <w:r w:rsidRPr="00347CB3">
        <w:t xml:space="preserve">Plnění politik </w:t>
      </w:r>
      <w:r>
        <w:t>EU</w:t>
      </w:r>
      <w:r w:rsidRPr="00347CB3">
        <w:t xml:space="preserve"> a MŠMT</w:t>
      </w:r>
      <w:bookmarkEnd w:id="18"/>
    </w:p>
    <w:p w14:paraId="7C37E116" w14:textId="08D46D56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</w:t>
      </w:r>
      <w:r w:rsidR="00B214A4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OP</w:t>
      </w:r>
      <w:r w:rsidR="00B214A4">
        <w:rPr>
          <w:color w:val="000000" w:themeColor="text1"/>
        </w:rPr>
        <w:t> </w:t>
      </w:r>
      <w:r w:rsidR="00D31B4D" w:rsidRPr="00FC14A1">
        <w:rPr>
          <w:color w:val="000000" w:themeColor="text1"/>
        </w:rPr>
        <w:t>JAK a</w:t>
      </w:r>
      <w:r w:rsidR="00B214A4">
        <w:rPr>
          <w:color w:val="000000" w:themeColor="text1"/>
        </w:rPr>
        <w:t> </w:t>
      </w:r>
      <w:r w:rsidR="00D31B4D" w:rsidRPr="00FC14A1">
        <w:rPr>
          <w:color w:val="000000" w:themeColor="text1"/>
        </w:rPr>
        <w:t>PpŽP.</w:t>
      </w:r>
    </w:p>
    <w:p w14:paraId="138CD7C3" w14:textId="77777777" w:rsidR="00F45D7E" w:rsidRPr="00347CB3" w:rsidRDefault="00F45D7E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bookmarkStart w:id="19" w:name="_Ref211589877"/>
      <w:bookmarkStart w:id="20" w:name="_Ref456101762"/>
      <w:r w:rsidRPr="00347CB3">
        <w:t>Kontrola</w:t>
      </w:r>
      <w:bookmarkEnd w:id="19"/>
      <w:r w:rsidRPr="00347CB3">
        <w:t>/audit</w:t>
      </w:r>
      <w:bookmarkEnd w:id="20"/>
    </w:p>
    <w:p w14:paraId="59228814" w14:textId="7472BB29" w:rsidR="00981EDA" w:rsidRPr="00FC14A1" w:rsidRDefault="00F45D7E" w:rsidP="00052020">
      <w:pPr>
        <w:pStyle w:val="Headline1proTP"/>
        <w:widowControl w:val="0"/>
        <w:numPr>
          <w:ilvl w:val="1"/>
          <w:numId w:val="11"/>
        </w:numPr>
        <w:ind w:left="567" w:hanging="567"/>
        <w:jc w:val="both"/>
        <w:rPr>
          <w:b w:val="0"/>
          <w:color w:val="000000" w:themeColor="text1"/>
        </w:rPr>
      </w:pPr>
      <w:bookmarkStart w:id="21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25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1DEF5AD5" w:rsidR="00981EDA" w:rsidRPr="00FC14A1" w:rsidRDefault="00F45D7E" w:rsidP="00052020">
      <w:pPr>
        <w:pStyle w:val="Headline1proTP"/>
        <w:numPr>
          <w:ilvl w:val="1"/>
          <w:numId w:val="11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o</w:t>
      </w:r>
      <w:r w:rsidR="00B214A4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 xml:space="preserve">realizaci projektu, </w:t>
      </w:r>
      <w:r w:rsidRPr="00D043FB">
        <w:rPr>
          <w:b w:val="0"/>
          <w:color w:val="000000" w:themeColor="text1"/>
        </w:rPr>
        <w:t>resp. udržitelnosti projektu</w:t>
      </w:r>
      <w:r w:rsidRPr="00FC14A1">
        <w:rPr>
          <w:b w:val="0"/>
          <w:color w:val="000000" w:themeColor="text1"/>
        </w:rPr>
        <w:t xml:space="preserve"> se skutečným stavem v místě jeho realizace a</w:t>
      </w:r>
      <w:r w:rsidR="00F01DC7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21"/>
    </w:p>
    <w:p w14:paraId="2B8BE0DC" w14:textId="44EACF0E" w:rsidR="00981EDA" w:rsidRPr="00FC14A1" w:rsidRDefault="00697ED2" w:rsidP="00052020">
      <w:pPr>
        <w:pStyle w:val="Headline1proTP"/>
        <w:numPr>
          <w:ilvl w:val="1"/>
          <w:numId w:val="11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informovat </w:t>
      </w:r>
      <w:r w:rsidRPr="00FC14A1">
        <w:rPr>
          <w:b w:val="0"/>
          <w:color w:val="000000" w:themeColor="text1"/>
        </w:rPr>
        <w:t>Řídicí orgán</w:t>
      </w:r>
      <w:r w:rsidR="00F45D7E" w:rsidRPr="00FC14A1">
        <w:rPr>
          <w:b w:val="0"/>
          <w:color w:val="000000" w:themeColor="text1"/>
        </w:rPr>
        <w:t xml:space="preserve"> elektronicky (např. interní depeší) o všech provedených auditech a kontrolách ze strany jiných subjektů, </w:t>
      </w:r>
      <w:r w:rsidR="00F45D7E" w:rsidRPr="00FC14A1">
        <w:rPr>
          <w:b w:val="0"/>
          <w:color w:val="000000" w:themeColor="text1"/>
          <w:spacing w:val="-4"/>
        </w:rPr>
        <w:t>a to ve lhůtě 15 pracovních dní od</w:t>
      </w:r>
      <w:r w:rsidR="00F01DC7">
        <w:rPr>
          <w:b w:val="0"/>
          <w:color w:val="000000" w:themeColor="text1"/>
          <w:spacing w:val="-4"/>
        </w:rPr>
        <w:t> </w:t>
      </w:r>
      <w:r w:rsidR="00F45D7E" w:rsidRPr="00FC14A1">
        <w:rPr>
          <w:b w:val="0"/>
          <w:color w:val="000000" w:themeColor="text1"/>
          <w:spacing w:val="-4"/>
        </w:rPr>
        <w:t xml:space="preserve">ukončení kontroly či auditu. </w:t>
      </w:r>
    </w:p>
    <w:p w14:paraId="7F248552" w14:textId="397469C7" w:rsidR="00F45D7E" w:rsidRPr="00FC14A1" w:rsidRDefault="005145E0" w:rsidP="00052020">
      <w:pPr>
        <w:pStyle w:val="Headline1proTP"/>
        <w:numPr>
          <w:ilvl w:val="1"/>
          <w:numId w:val="11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A61FF6">
        <w:rPr>
          <w:b w:val="0"/>
          <w:color w:val="000000" w:themeColor="text1"/>
        </w:rPr>
        <w:t xml:space="preserve">, </w:t>
      </w:r>
      <w:r w:rsidR="00F45D7E" w:rsidRPr="00FC14A1">
        <w:rPr>
          <w:b w:val="0"/>
          <w:color w:val="000000" w:themeColor="text1"/>
        </w:rPr>
        <w:t>včetně kopií protokolů</w:t>
      </w:r>
      <w:r w:rsidR="00A61FF6">
        <w:rPr>
          <w:b w:val="0"/>
          <w:color w:val="000000" w:themeColor="text1"/>
        </w:rPr>
        <w:t xml:space="preserve"> o </w:t>
      </w:r>
      <w:r w:rsidR="00F45D7E" w:rsidRPr="00FC14A1">
        <w:rPr>
          <w:b w:val="0"/>
          <w:color w:val="000000" w:themeColor="text1"/>
        </w:rPr>
        <w:t>kontrol</w:t>
      </w:r>
      <w:r w:rsidR="00A61FF6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 o</w:t>
      </w:r>
      <w:r w:rsidR="00A927A1">
        <w:rPr>
          <w:b w:val="0"/>
          <w:color w:val="000000" w:themeColor="text1"/>
        </w:rPr>
        <w:t> 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143DB4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143DB4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jejich splnění. Informace o provedených kontrolách a auditech vkládá </w:t>
      </w: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ve výše uvedené lhůtě na záložku „Kontroly“ v ISKP21+.</w:t>
      </w:r>
    </w:p>
    <w:p w14:paraId="77F05ABB" w14:textId="6881EE11" w:rsidR="00D63CC0" w:rsidRPr="00347CB3" w:rsidRDefault="00D63CC0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bookmarkStart w:id="22" w:name="_Ref211606163"/>
      <w:r w:rsidRPr="00347CB3">
        <w:lastRenderedPageBreak/>
        <w:t>Publicita</w:t>
      </w:r>
      <w:bookmarkEnd w:id="22"/>
    </w:p>
    <w:p w14:paraId="5AD5BF7A" w14:textId="3241C30C" w:rsidR="00D63CC0" w:rsidRDefault="0087274E" w:rsidP="00F17980">
      <w:pPr>
        <w:spacing w:after="0"/>
        <w:ind w:left="567" w:hanging="567"/>
        <w:rPr>
          <w:color w:val="000000" w:themeColor="text1"/>
        </w:rPr>
      </w:pPr>
      <w:r w:rsidRPr="009359A5">
        <w:rPr>
          <w:b/>
          <w:bCs/>
          <w:color w:val="000000" w:themeColor="text1"/>
          <w:spacing w:val="-4"/>
        </w:rPr>
        <w:t>11.1</w:t>
      </w:r>
      <w:r>
        <w:rPr>
          <w:color w:val="000000" w:themeColor="text1"/>
          <w:spacing w:val="-4"/>
        </w:rPr>
        <w:t xml:space="preserve"> </w:t>
      </w:r>
      <w:r w:rsidR="00F17980">
        <w:rPr>
          <w:color w:val="000000" w:themeColor="text1"/>
          <w:spacing w:val="-4"/>
        </w:rPr>
        <w:tab/>
      </w:r>
      <w:r w:rsidR="00626F83" w:rsidRPr="00317DA6">
        <w:rPr>
          <w:color w:val="000000" w:themeColor="text1"/>
          <w:spacing w:val="-4"/>
        </w:rPr>
        <w:t>Realizátor projektu</w:t>
      </w:r>
      <w:r w:rsidR="00D63CC0" w:rsidRPr="00317DA6">
        <w:rPr>
          <w:color w:val="000000" w:themeColor="text1"/>
          <w:spacing w:val="-4"/>
        </w:rPr>
        <w:t xml:space="preserve"> je povinen provádět propagaci projektu v souladu s P</w:t>
      </w:r>
      <w:bookmarkStart w:id="23" w:name="_Ref211606165"/>
      <w:r w:rsidR="00D63CC0" w:rsidRPr="00317DA6">
        <w:rPr>
          <w:color w:val="000000" w:themeColor="text1"/>
          <w:spacing w:val="-4"/>
        </w:rPr>
        <w:t>pŽP</w:t>
      </w:r>
      <w:r w:rsidR="00D63CC0" w:rsidRPr="00317DA6">
        <w:rPr>
          <w:color w:val="000000" w:themeColor="text1"/>
        </w:rPr>
        <w:t>.</w:t>
      </w:r>
    </w:p>
    <w:p w14:paraId="7B1C2050" w14:textId="5E96BF25" w:rsidR="0087274E" w:rsidRPr="00317DA6" w:rsidRDefault="0087274E" w:rsidP="009359A5">
      <w:pPr>
        <w:spacing w:before="120" w:after="0"/>
        <w:ind w:left="567" w:hanging="567"/>
        <w:rPr>
          <w:color w:val="000000" w:themeColor="text1"/>
        </w:rPr>
      </w:pPr>
      <w:r w:rsidRPr="009359A5">
        <w:rPr>
          <w:rFonts w:cs="Calibri"/>
          <w:b/>
          <w:bCs/>
        </w:rPr>
        <w:t>11.2</w:t>
      </w:r>
      <w:r>
        <w:rPr>
          <w:rFonts w:cs="Calibri"/>
        </w:rPr>
        <w:t xml:space="preserve"> </w:t>
      </w:r>
      <w:r w:rsidR="00F17980">
        <w:rPr>
          <w:rFonts w:cs="Calibri"/>
        </w:rPr>
        <w:tab/>
      </w:r>
      <w:r>
        <w:rPr>
          <w:rFonts w:cs="Calibri"/>
        </w:rPr>
        <w:t>Realizátor projektu</w:t>
      </w:r>
      <w:r w:rsidRPr="00003D0E">
        <w:rPr>
          <w:rFonts w:cs="Calibri"/>
        </w:rPr>
        <w:t xml:space="preserve"> je povinen po zahájení realizace projektu umístit na místě snadno viditelném pro veřejnost alespoň jeden plakát nebo elektronické zobrazovací zařízení o velikosti min. A3 s informacemi o projektu, pokud celkové výdaje projektu přesahují </w:t>
      </w:r>
      <w:r w:rsidRPr="009359A5">
        <w:rPr>
          <w:rFonts w:cs="Calibri"/>
        </w:rPr>
        <w:t>500 000 EUR</w:t>
      </w:r>
      <w:r>
        <w:rPr>
          <w:rFonts w:cs="Calibri"/>
        </w:rPr>
        <w:t xml:space="preserve"> </w:t>
      </w:r>
      <w:r w:rsidRPr="00003D0E">
        <w:rPr>
          <w:rFonts w:cs="Calibri"/>
        </w:rPr>
        <w:t xml:space="preserve">a zároveň projekt nezahrnuje stavební práce ani pořízení hmotného vybavení, jehož hodnota přesáhne hodnotu veřejné zakázky malého rozsahu dle § 27 písm. a) zákona </w:t>
      </w:r>
      <w:r>
        <w:rPr>
          <w:rFonts w:cs="Calibri"/>
        </w:rPr>
        <w:t xml:space="preserve">č. 134/2016 Sb., </w:t>
      </w:r>
      <w:r w:rsidRPr="00003D0E">
        <w:rPr>
          <w:rFonts w:cs="Calibri"/>
        </w:rPr>
        <w:t>o zadávání veřejných zakázek</w:t>
      </w:r>
      <w:r>
        <w:rPr>
          <w:rFonts w:cs="Calibri"/>
        </w:rPr>
        <w:t xml:space="preserve">, ve znění pozdějších předpisů, </w:t>
      </w:r>
      <w:r w:rsidRPr="00003D0E">
        <w:rPr>
          <w:rFonts w:cs="Calibri"/>
        </w:rPr>
        <w:t>a to bez ohledu na</w:t>
      </w:r>
      <w:r>
        <w:rPr>
          <w:rFonts w:cs="Calibri"/>
        </w:rPr>
        <w:t> </w:t>
      </w:r>
      <w:r w:rsidRPr="00003D0E">
        <w:rPr>
          <w:rFonts w:cs="Calibri"/>
        </w:rPr>
        <w:t xml:space="preserve">druh veřejné zakázky. </w:t>
      </w:r>
      <w:r w:rsidRPr="009C561D">
        <w:rPr>
          <w:rFonts w:cs="Calibri"/>
        </w:rPr>
        <w:t>Realizátor projektu při použití uvedeného nástroje postupuje procesně dle bodu d) kap. 7.7.1 PpŽP</w:t>
      </w:r>
      <w:r>
        <w:rPr>
          <w:rFonts w:cs="Calibri"/>
        </w:rPr>
        <w:t>.</w:t>
      </w:r>
    </w:p>
    <w:bookmarkEnd w:id="23"/>
    <w:p w14:paraId="040CFACA" w14:textId="23E26375" w:rsidR="00626F83" w:rsidRPr="00347CB3" w:rsidRDefault="00626F83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Default="00626F83" w:rsidP="003B146F"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052020">
      <w:pPr>
        <w:pStyle w:val="Headline1proTP"/>
        <w:keepNext/>
        <w:numPr>
          <w:ilvl w:val="0"/>
          <w:numId w:val="11"/>
        </w:numPr>
        <w:spacing w:before="240"/>
        <w:ind w:left="567" w:hanging="425"/>
      </w:pPr>
      <w:bookmarkStart w:id="24" w:name="_Ref211606682"/>
      <w:r w:rsidRPr="00347CB3">
        <w:t>Uchovávání dokumentů</w:t>
      </w:r>
      <w:bookmarkEnd w:id="24"/>
    </w:p>
    <w:p w14:paraId="6903BEEB" w14:textId="006C6E00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</w:t>
      </w:r>
      <w:r w:rsidR="003624B5">
        <w:rPr>
          <w:color w:val="000000" w:themeColor="text1"/>
        </w:rPr>
        <w:t xml:space="preserve"> </w:t>
      </w:r>
      <w:r w:rsidRPr="00FC14A1">
        <w:rPr>
          <w:color w:val="000000" w:themeColor="text1"/>
        </w:rPr>
        <w:t>souladu s platnými právními předpisy ČR a EU a v souladu s PpŽP.</w:t>
      </w:r>
    </w:p>
    <w:p w14:paraId="7CCBE9B3" w14:textId="35A6A08B" w:rsidR="00DA2625" w:rsidRPr="00347CB3" w:rsidRDefault="00DA2625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2CF23C49" w:rsidR="00DA2625" w:rsidRDefault="002E7A39" w:rsidP="00052020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 souladu s</w:t>
      </w:r>
      <w:r w:rsidR="00143DB4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</w:t>
      </w:r>
      <w:r w:rsidR="00143DB4">
        <w:rPr>
          <w:b w:val="0"/>
        </w:rPr>
        <w:t xml:space="preserve"> </w:t>
      </w:r>
      <w:r w:rsidR="00DA2625"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78A9C3FA" w14:textId="47A0683B" w:rsidR="003402AA" w:rsidRDefault="002E7A39" w:rsidP="00052020">
      <w:pPr>
        <w:pStyle w:val="Headline2proTP"/>
        <w:keepNext w:val="0"/>
        <w:numPr>
          <w:ilvl w:val="1"/>
          <w:numId w:val="11"/>
        </w:numPr>
        <w:spacing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DA2625" w:rsidRPr="00812B50">
        <w:rPr>
          <w:b w:val="0"/>
        </w:rPr>
        <w:t xml:space="preserve"> je povinen v souladu s</w:t>
      </w:r>
      <w:r w:rsidR="00143DB4">
        <w:rPr>
          <w:b w:val="0"/>
        </w:rPr>
        <w:t xml:space="preserve"> </w:t>
      </w:r>
      <w:r w:rsidR="00DA2625" w:rsidRPr="00812B50">
        <w:rPr>
          <w:b w:val="0"/>
        </w:rPr>
        <w:t>PpŽP nejpozději v okamžiku předložení závěrečné žádosti o platbu odečíst od způsobilých výdajů čisté příjmy z provozu, které získal v průběhu realizace projektu, a to v</w:t>
      </w:r>
      <w:r w:rsidR="00143DB4">
        <w:rPr>
          <w:b w:val="0"/>
        </w:rPr>
        <w:t xml:space="preserve"> </w:t>
      </w:r>
      <w:r w:rsidR="00DA2625" w:rsidRPr="00812B50">
        <w:rPr>
          <w:b w:val="0"/>
        </w:rPr>
        <w:t>případě, že nebyly tyto příjmy zohledněny již při vydání t</w:t>
      </w:r>
      <w:r>
        <w:rPr>
          <w:b w:val="0"/>
        </w:rPr>
        <w:t>ěchto Podmínek</w:t>
      </w:r>
      <w:r w:rsidR="00DA2625" w:rsidRPr="00812B50">
        <w:rPr>
          <w:b w:val="0"/>
        </w:rPr>
        <w:t xml:space="preserve">. Výši čistých příjmů z provozu </w:t>
      </w:r>
      <w:r w:rsidR="00704440">
        <w:rPr>
          <w:b w:val="0"/>
        </w:rPr>
        <w:t>realizátor projektu</w:t>
      </w:r>
      <w:r w:rsidR="00DA2625" w:rsidRPr="00812B50">
        <w:rPr>
          <w:b w:val="0"/>
        </w:rPr>
        <w:t xml:space="preserve"> stanoví prostřednictvím aktualizace finanční analýzy. Dále je </w:t>
      </w:r>
      <w:r w:rsidR="00704440">
        <w:rPr>
          <w:b w:val="0"/>
        </w:rPr>
        <w:t xml:space="preserve">realizátor projektu </w:t>
      </w:r>
      <w:r w:rsidR="00DA2625" w:rsidRPr="00812B50">
        <w:rPr>
          <w:b w:val="0"/>
        </w:rPr>
        <w:t>povinen v</w:t>
      </w:r>
      <w:r w:rsidR="00EC18F7">
        <w:rPr>
          <w:b w:val="0"/>
        </w:rPr>
        <w:t xml:space="preserve"> </w:t>
      </w:r>
      <w:r w:rsidR="00DA2625" w:rsidRPr="00812B50">
        <w:rPr>
          <w:b w:val="0"/>
        </w:rPr>
        <w:t>souladu s</w:t>
      </w:r>
      <w:r w:rsidR="00EC18F7">
        <w:rPr>
          <w:b w:val="0"/>
        </w:rPr>
        <w:t xml:space="preserve"> </w:t>
      </w:r>
      <w:proofErr w:type="spellStart"/>
      <w:r w:rsidR="00DA2625" w:rsidRPr="00812B50">
        <w:rPr>
          <w:b w:val="0"/>
        </w:rPr>
        <w:t>PpŽP</w:t>
      </w:r>
      <w:proofErr w:type="spellEnd"/>
      <w:r w:rsidR="00DA2625" w:rsidRPr="00812B50">
        <w:rPr>
          <w:b w:val="0"/>
        </w:rPr>
        <w:t xml:space="preserve"> </w:t>
      </w:r>
      <w:r w:rsidR="00DA2625" w:rsidRPr="00704440">
        <w:rPr>
          <w:b w:val="0"/>
        </w:rPr>
        <w:t xml:space="preserve">nejpozději </w:t>
      </w:r>
      <w:r w:rsidR="00DA2625" w:rsidRPr="00D043FB">
        <w:rPr>
          <w:b w:val="0"/>
        </w:rPr>
        <w:t xml:space="preserve">v okamžiku předložení závěrečné zprávy o udržitelnosti </w:t>
      </w:r>
      <w:r w:rsidR="00DA2625" w:rsidRPr="00D043FB">
        <w:rPr>
          <w:rFonts w:eastAsiaTheme="minorHAnsi" w:cstheme="minorBidi"/>
          <w:b w:val="0"/>
          <w:szCs w:val="22"/>
          <w:lang w:eastAsia="en-US"/>
        </w:rPr>
        <w:t>nebo</w:t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 pro</w:t>
      </w:r>
      <w:r w:rsidR="00F01DC7">
        <w:rPr>
          <w:rFonts w:eastAsiaTheme="minorHAnsi" w:cstheme="minorBidi"/>
          <w:b w:val="0"/>
          <w:szCs w:val="22"/>
          <w:lang w:eastAsia="en-US"/>
        </w:rPr>
        <w:t> </w:t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uzavření programu </w:t>
      </w:r>
      <w:r w:rsidR="00DA2625" w:rsidRPr="00D043FB">
        <w:rPr>
          <w:rFonts w:eastAsiaTheme="minorHAnsi" w:cstheme="minorBidi"/>
          <w:b w:val="0"/>
          <w:szCs w:val="22"/>
          <w:lang w:eastAsia="en-US"/>
        </w:rPr>
        <w:t>(podle toho, co nastane dříve)</w:t>
      </w:r>
      <w:r w:rsidR="00DA2625" w:rsidRPr="00812B50">
        <w:rPr>
          <w:b w:val="0"/>
        </w:rPr>
        <w:t xml:space="preserve"> vyčíslit výši čistých příjmů z provozu. Výši čistých příjmů z provozu stanoví</w:t>
      </w:r>
      <w:r w:rsidR="006243DF">
        <w:rPr>
          <w:b w:val="0"/>
        </w:rPr>
        <w:t xml:space="preserve"> realizátor projektu</w:t>
      </w:r>
      <w:r w:rsidR="00DA2625" w:rsidRPr="00812B50">
        <w:rPr>
          <w:b w:val="0"/>
        </w:rPr>
        <w:t xml:space="preserve"> prostřednictvím aktualizace finanční analýzy. Pokud budou identifikovány čisté příjmy z provozu, které dosud nebyly zohledněny ve</w:t>
      </w:r>
      <w:r w:rsidR="00143DB4">
        <w:rPr>
          <w:b w:val="0"/>
        </w:rPr>
        <w:t xml:space="preserve"> </w:t>
      </w:r>
      <w:r w:rsidR="00DA2625" w:rsidRPr="00812B50">
        <w:rPr>
          <w:b w:val="0"/>
        </w:rPr>
        <w:t xml:space="preserve">výši </w:t>
      </w:r>
      <w:r w:rsidR="006243DF">
        <w:rPr>
          <w:b w:val="0"/>
        </w:rPr>
        <w:t>způsobilých výdajů projektu</w:t>
      </w:r>
      <w:r w:rsidR="00DA2625" w:rsidRPr="00812B50">
        <w:rPr>
          <w:b w:val="0"/>
        </w:rPr>
        <w:t xml:space="preserve">, je </w:t>
      </w:r>
      <w:r w:rsidR="006243DF">
        <w:rPr>
          <w:b w:val="0"/>
        </w:rPr>
        <w:t>realizátor projektu</w:t>
      </w:r>
      <w:r w:rsidR="00DA2625" w:rsidRPr="00812B50">
        <w:rPr>
          <w:b w:val="0"/>
        </w:rPr>
        <w:t xml:space="preserve"> povinen provést vratku čistých příjmů z</w:t>
      </w:r>
      <w:r w:rsidR="006243DF">
        <w:rPr>
          <w:b w:val="0"/>
        </w:rPr>
        <w:t> </w:t>
      </w:r>
      <w:r w:rsidR="00DA2625" w:rsidRPr="00812B50">
        <w:rPr>
          <w:b w:val="0"/>
        </w:rPr>
        <w:t>provozu.</w:t>
      </w:r>
    </w:p>
    <w:p w14:paraId="53A039E8" w14:textId="1D722B6E" w:rsidR="003402AA" w:rsidRPr="00E235ED" w:rsidRDefault="003402AA" w:rsidP="00052020">
      <w:pPr>
        <w:pStyle w:val="Headline1proTP"/>
        <w:numPr>
          <w:ilvl w:val="0"/>
          <w:numId w:val="11"/>
        </w:numPr>
        <w:spacing w:before="240" w:after="0"/>
        <w:ind w:left="567" w:hanging="425"/>
      </w:pPr>
      <w:bookmarkStart w:id="25" w:name="_Ref261511254"/>
      <w:bookmarkStart w:id="26" w:name="_Hlk97304745"/>
      <w:r w:rsidRPr="00347CB3">
        <w:t>Péče o majetek</w:t>
      </w:r>
      <w:bookmarkEnd w:id="25"/>
      <w:r w:rsidRPr="00347CB3">
        <w:t xml:space="preserve"> </w:t>
      </w:r>
    </w:p>
    <w:p w14:paraId="24FF800A" w14:textId="5B0EF67A" w:rsidR="00120E06" w:rsidRDefault="00AF77C4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 majetkem spolufinancovaným z</w:t>
      </w:r>
      <w:r w:rsidR="00143DB4">
        <w:t xml:space="preserve"> </w:t>
      </w:r>
      <w:r w:rsidR="009D45A0">
        <w:t>projektu</w:t>
      </w:r>
      <w:r w:rsidR="003402AA" w:rsidRPr="00347CB3">
        <w:t xml:space="preserve"> s</w:t>
      </w:r>
      <w:r w:rsidR="00143DB4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68128FF8" w:rsidR="004A32D1" w:rsidRDefault="00221080" w:rsidP="009359A5">
      <w:pPr>
        <w:pStyle w:val="Odstavecseseznamem"/>
        <w:widowControl w:val="0"/>
        <w:numPr>
          <w:ilvl w:val="1"/>
          <w:numId w:val="11"/>
        </w:numPr>
        <w:suppressAutoHyphens/>
        <w:spacing w:before="120" w:after="0"/>
        <w:ind w:left="567" w:hanging="567"/>
        <w:contextualSpacing w:val="0"/>
      </w:pPr>
      <w:r w:rsidRPr="00E15BBC">
        <w:t>R</w:t>
      </w:r>
      <w:r w:rsidR="00AF77C4" w:rsidRPr="00E15BBC">
        <w:t>ealizátor</w:t>
      </w:r>
      <w:r w:rsidR="00AF77C4">
        <w:t xml:space="preserve">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D043FB">
        <w:t>a udržitelnosti</w:t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 xml:space="preserve">Řídicího orgánu platí pouze pro dlouhodobý majetek </w:t>
      </w:r>
      <w:r w:rsidR="003402AA">
        <w:lastRenderedPageBreak/>
        <w:t>a</w:t>
      </w:r>
      <w:r w:rsidR="00F01DC7">
        <w:t> </w:t>
      </w:r>
      <w:r w:rsidR="003402AA">
        <w:t>zároveň dobu výpůjčky nebo pronájmu delší než 30 kalendářních dnů</w:t>
      </w:r>
      <w:r w:rsidR="003402AA">
        <w:rPr>
          <w:rStyle w:val="Znakapoznpodarou"/>
        </w:rPr>
        <w:footnoteReference w:id="26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6CE91E6E" w:rsidR="004A32D1" w:rsidRDefault="003402AA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 </w:t>
      </w:r>
      <w:r w:rsidRPr="004A32D1">
        <w:rPr>
          <w:rFonts w:asciiTheme="minorHAnsi" w:hAnsiTheme="minorHAnsi" w:cstheme="minorHAnsi"/>
        </w:rPr>
        <w:t xml:space="preserve">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 xml:space="preserve">. V případě pronájmu/výpůjčky nemovitostí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27"/>
      </w:r>
    </w:p>
    <w:p w14:paraId="2881855B" w14:textId="2B29FB48" w:rsidR="004A32D1" w:rsidRPr="004A32D1" w:rsidRDefault="00AF77C4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realizovaných v</w:t>
      </w:r>
      <w:r w:rsidR="00143DB4">
        <w:rPr>
          <w:rFonts w:asciiTheme="minorHAnsi" w:hAnsiTheme="minorHAnsi" w:cstheme="minorHAnsi"/>
        </w:rPr>
        <w:t xml:space="preserve"> </w:t>
      </w:r>
      <w:r w:rsidR="003402AA" w:rsidRPr="004A32D1">
        <w:rPr>
          <w:rFonts w:asciiTheme="minorHAnsi" w:hAnsiTheme="minorHAnsi" w:cstheme="minorHAnsi"/>
        </w:rPr>
        <w:t>daném období informovat Řídicí orgán v rámci příslušné zprávy projektu.</w:t>
      </w:r>
      <w:bookmarkEnd w:id="26"/>
    </w:p>
    <w:p w14:paraId="461B3AD4" w14:textId="60819EAB" w:rsidR="003402AA" w:rsidRPr="004A32D1" w:rsidRDefault="00783255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E81B21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143DB4" w:rsidRPr="003B146F">
        <w:t>www.opjak.cz</w:t>
      </w:r>
      <w:r w:rsidR="003402AA" w:rsidRPr="00227DEE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</w:t>
      </w:r>
      <w:r w:rsidR="00423900" w:rsidRPr="00227DEE">
        <w:rPr>
          <w:rFonts w:asciiTheme="minorHAnsi" w:hAnsiTheme="minorHAnsi" w:cstheme="minorHAnsi"/>
        </w:rPr>
        <w:t xml:space="preserve"> a </w:t>
      </w:r>
      <w:r w:rsidR="003402AA" w:rsidRPr="00227DEE">
        <w:rPr>
          <w:rFonts w:asciiTheme="minorHAnsi" w:hAnsiTheme="minorHAnsi" w:cstheme="minorHAnsi"/>
        </w:rPr>
        <w:t>udržitelnosti projektu</w:t>
      </w:r>
      <w:r w:rsidR="00F97B38" w:rsidRPr="00227DEE">
        <w:rPr>
          <w:rFonts w:asciiTheme="minorHAnsi" w:hAnsiTheme="minorHAnsi" w:cstheme="minorHAnsi"/>
        </w:rPr>
        <w:t>)</w:t>
      </w:r>
      <w:r w:rsidR="003402AA" w:rsidRPr="00227DEE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502DC007" w:rsidR="00120E06" w:rsidRDefault="003E1705" w:rsidP="00052020">
      <w:pPr>
        <w:pStyle w:val="Headline2proTP"/>
        <w:keepNext w:val="0"/>
        <w:numPr>
          <w:ilvl w:val="0"/>
          <w:numId w:val="21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</w:t>
      </w:r>
      <w:r w:rsidR="00441BFE">
        <w:rPr>
          <w:b w:val="0"/>
        </w:rPr>
        <w:t xml:space="preserve"> </w:t>
      </w:r>
      <w:r w:rsidR="00D60198">
        <w:rPr>
          <w:b w:val="0"/>
        </w:rPr>
        <w:t>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143DB4">
        <w:rPr>
          <w:b w:val="0"/>
        </w:rPr>
        <w:t xml:space="preserve"> </w:t>
      </w:r>
      <w:r w:rsidR="00120E06">
        <w:rPr>
          <w:b w:val="0"/>
        </w:rPr>
        <w:t xml:space="preserve">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7F6ECB37" w14:textId="6E28CAE1" w:rsidR="002C6E90" w:rsidRDefault="001D52ED" w:rsidP="00052020">
      <w:pPr>
        <w:pStyle w:val="Headline2proTP"/>
        <w:keepNext w:val="0"/>
        <w:numPr>
          <w:ilvl w:val="0"/>
          <w:numId w:val="21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 xml:space="preserve">Realizátor projektu </w:t>
      </w:r>
      <w:r w:rsidR="00120E06" w:rsidRPr="002C6E90">
        <w:rPr>
          <w:b w:val="0"/>
        </w:rPr>
        <w:t>je povinen</w:t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007A50">
        <w:rPr>
          <w:b w:val="0"/>
        </w:rPr>
        <w:t>í</w:t>
      </w:r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4.0 ve variantě BY nebo BY-SA. Tuto licenci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smluvně zajistit, aby tato osoba připojila k dílu nebo jinému předmětu ochrany licenci Creative Commons za stejných podmínek jako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>.</w:t>
      </w:r>
      <w:r w:rsidR="00615119">
        <w:rPr>
          <w:b w:val="0"/>
        </w:rPr>
        <w:t xml:space="preserve"> </w:t>
      </w:r>
    </w:p>
    <w:p w14:paraId="3CA4E76F" w14:textId="77777777" w:rsidR="002C6E90" w:rsidRDefault="001D52ED" w:rsidP="00052020">
      <w:pPr>
        <w:pStyle w:val="Headline2proTP"/>
        <w:keepNext w:val="0"/>
        <w:numPr>
          <w:ilvl w:val="0"/>
          <w:numId w:val="21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75E44714" w:rsidR="00120E06" w:rsidRPr="001B102B" w:rsidRDefault="00120E06" w:rsidP="00052020">
      <w:pPr>
        <w:pStyle w:val="Headline2proTP"/>
        <w:keepNext w:val="0"/>
        <w:numPr>
          <w:ilvl w:val="0"/>
          <w:numId w:val="21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</w:t>
      </w:r>
      <w:r w:rsidR="008A3D31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Databázi produktů spolufinancovaných z</w:t>
      </w:r>
      <w:r w:rsidR="008A3D31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 w:rsidR="004659D4" w:rsidRPr="00D043FB">
        <w:rPr>
          <w:rFonts w:asciiTheme="minorHAnsi" w:hAnsiTheme="minorHAnsi"/>
          <w:b w:val="0"/>
        </w:rPr>
        <w:t>,</w:t>
      </w:r>
      <w:r w:rsidRPr="00D043FB">
        <w:rPr>
          <w:rFonts w:asciiTheme="minorHAnsi" w:hAnsiTheme="minorHAnsi"/>
          <w:b w:val="0"/>
        </w:rPr>
        <w:t xml:space="preserve"> nebo do schválení závěrečné zprávy o udržitelnosti projektu</w:t>
      </w:r>
      <w:r w:rsidRPr="00D043FB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r w:rsidRPr="00347CB3">
        <w:lastRenderedPageBreak/>
        <w:t>Veřejná podpora</w:t>
      </w:r>
      <w:r w:rsidR="000A0C4D" w:rsidRPr="00515F8D">
        <w:rPr>
          <w:rStyle w:val="Znakapoznpodarou"/>
          <w:b w:val="0"/>
          <w:bCs/>
        </w:rPr>
        <w:footnoteReference w:id="28"/>
      </w:r>
    </w:p>
    <w:p w14:paraId="59CF611C" w14:textId="6171F5C5" w:rsidR="00812B50" w:rsidRDefault="00174085" w:rsidP="008A3D31">
      <w:pPr>
        <w:pStyle w:val="Headline2proTP"/>
        <w:keepNext w:val="0"/>
        <w:numPr>
          <w:ilvl w:val="0"/>
          <w:numId w:val="24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232590C1" w:rsidR="00812B50" w:rsidRDefault="00D977A6" w:rsidP="008A3D31">
      <w:pPr>
        <w:pStyle w:val="Headline2proTP"/>
        <w:keepNext w:val="0"/>
        <w:numPr>
          <w:ilvl w:val="0"/>
          <w:numId w:val="24"/>
        </w:numPr>
        <w:spacing w:before="120" w:after="0"/>
        <w:ind w:left="567" w:hanging="567"/>
        <w:rPr>
          <w:rFonts w:asciiTheme="minorHAnsi" w:hAnsiTheme="minorHAnsi"/>
          <w:b w:val="0"/>
        </w:rPr>
      </w:pPr>
      <w:r w:rsidRPr="00812B50">
        <w:rPr>
          <w:rFonts w:asciiTheme="minorHAnsi" w:hAnsiTheme="minorHAnsi"/>
          <w:b w:val="0"/>
        </w:rPr>
        <w:t>V případě, kdy</w:t>
      </w:r>
      <w:r w:rsidR="0067101D" w:rsidRPr="00812B50">
        <w:rPr>
          <w:rFonts w:asciiTheme="minorHAnsi" w:hAnsiTheme="minorHAnsi"/>
          <w:b w:val="0"/>
        </w:rPr>
        <w:t xml:space="preserve"> Evropská komise</w:t>
      </w:r>
      <w:r w:rsidRPr="00812B50">
        <w:rPr>
          <w:rFonts w:asciiTheme="minorHAnsi" w:hAnsiTheme="minorHAnsi"/>
          <w:b w:val="0"/>
        </w:rPr>
        <w:t xml:space="preserve"> přijme rozhodnutí</w:t>
      </w:r>
      <w:r w:rsidR="00292F7D" w:rsidRPr="00812B50">
        <w:rPr>
          <w:rFonts w:asciiTheme="minorHAnsi" w:hAnsiTheme="minorHAnsi"/>
          <w:b w:val="0"/>
        </w:rPr>
        <w:t>, že opatření představuje veřejnou podporu, která není slučitelná s</w:t>
      </w:r>
      <w:r w:rsidRPr="00812B50">
        <w:rPr>
          <w:rFonts w:asciiTheme="minorHAnsi" w:hAnsiTheme="minorHAnsi"/>
          <w:b w:val="0"/>
        </w:rPr>
        <w:t>e společným</w:t>
      </w:r>
      <w:r w:rsidR="00292F7D" w:rsidRPr="00812B50">
        <w:rPr>
          <w:rFonts w:asciiTheme="minorHAnsi" w:hAnsiTheme="minorHAnsi"/>
          <w:b w:val="0"/>
        </w:rPr>
        <w:t xml:space="preserve"> trhem, a rozhodne</w:t>
      </w:r>
      <w:r w:rsidR="0067101D" w:rsidRPr="00812B50">
        <w:rPr>
          <w:rFonts w:asciiTheme="minorHAnsi" w:hAnsiTheme="minorHAnsi"/>
          <w:b w:val="0"/>
        </w:rPr>
        <w:t xml:space="preserve"> o navrácení nebo o prozatímním navrácení veřejné podpory, je </w:t>
      </w:r>
      <w:r w:rsidR="00174085">
        <w:rPr>
          <w:rFonts w:asciiTheme="minorHAnsi" w:hAnsiTheme="minorHAnsi"/>
          <w:b w:val="0"/>
        </w:rPr>
        <w:t>realizátor projektu</w:t>
      </w:r>
      <w:r w:rsidR="0067101D" w:rsidRPr="00812B50">
        <w:rPr>
          <w:rFonts w:asciiTheme="minorHAnsi" w:hAnsiTheme="minorHAnsi"/>
          <w:b w:val="0"/>
        </w:rPr>
        <w:t xml:space="preserve"> povinen </w:t>
      </w:r>
      <w:r w:rsidR="00174085">
        <w:rPr>
          <w:rFonts w:asciiTheme="minorHAnsi" w:hAnsiTheme="minorHAnsi"/>
          <w:b w:val="0"/>
        </w:rPr>
        <w:t>pro účely vrácení veřejné podpory postupovat v souladu s platnými právními předpisy.</w:t>
      </w:r>
    </w:p>
    <w:p w14:paraId="22D15F35" w14:textId="0DFC8234" w:rsidR="003546BC" w:rsidRDefault="002C6E5E" w:rsidP="008A3D31">
      <w:pPr>
        <w:pStyle w:val="Odstavecseseznamem"/>
        <w:widowControl w:val="0"/>
        <w:numPr>
          <w:ilvl w:val="0"/>
          <w:numId w:val="24"/>
        </w:numPr>
        <w:spacing w:before="120" w:after="0"/>
        <w:ind w:left="567" w:hanging="567"/>
        <w:contextualSpacing w:val="0"/>
      </w:pPr>
      <w:r>
        <w:t>Způsobilé výdaje</w:t>
      </w:r>
      <w:r w:rsidR="00F0206B" w:rsidRPr="00347CB3">
        <w:t xml:space="preserve"> projektu nem</w:t>
      </w:r>
      <w:r w:rsidR="00D93A02">
        <w:t>ají</w:t>
      </w:r>
      <w:r w:rsidR="00F0206B" w:rsidRPr="00347CB3">
        <w:t xml:space="preserve"> charakter veřejné podpory ve smyslu čl.</w:t>
      </w:r>
      <w:r w:rsidR="00F0206B">
        <w:t> </w:t>
      </w:r>
      <w:r w:rsidR="00F0206B" w:rsidRPr="00347CB3">
        <w:t>107</w:t>
      </w:r>
      <w:r w:rsidR="00F0206B">
        <w:t xml:space="preserve"> odst. 1 </w:t>
      </w:r>
      <w:r w:rsidR="00F0206B" w:rsidRPr="00347CB3">
        <w:t xml:space="preserve">Smlouvy o fungování </w:t>
      </w:r>
      <w:r w:rsidR="00F0206B">
        <w:t>EU</w:t>
      </w:r>
      <w:r w:rsidR="00F0206B" w:rsidRPr="00347CB3">
        <w:t>.</w:t>
      </w:r>
      <w:r w:rsidR="00C00EC8">
        <w:t xml:space="preserve"> </w:t>
      </w:r>
      <w:r w:rsidR="00D93A02" w:rsidRPr="00143DB4">
        <w:rPr>
          <w:rFonts w:asciiTheme="minorHAnsi" w:hAnsiTheme="minorHAnsi"/>
        </w:rPr>
        <w:t>Realizátor projektu</w:t>
      </w:r>
      <w:r w:rsidR="00C00EC8" w:rsidRPr="00143DB4">
        <w:rPr>
          <w:rFonts w:asciiTheme="minorHAnsi" w:hAnsiTheme="minorHAnsi"/>
        </w:rPr>
        <w:t xml:space="preserve"> je povinen postupovat v souladu s podmínkami pro veřejné financování v oblasti vzdělávání nezakládající veřejnou podporu uvedenými v kap. 7.6.3 PpŽP.</w:t>
      </w:r>
    </w:p>
    <w:p w14:paraId="553E3285" w14:textId="17B8FD41" w:rsidR="003546BC" w:rsidRPr="00C00EC8" w:rsidRDefault="003546BC" w:rsidP="008A3D31">
      <w:pPr>
        <w:widowControl w:val="0"/>
        <w:spacing w:before="120" w:after="0"/>
        <w:ind w:left="567"/>
      </w:pPr>
      <w:r w:rsidRPr="00C00EC8">
        <w:t>Prostředky</w:t>
      </w:r>
      <w:r w:rsidR="002C6E5E">
        <w:t xml:space="preserve"> dle části I</w:t>
      </w:r>
      <w:r w:rsidR="00AD3443">
        <w:t>, bodu 4.1</w:t>
      </w:r>
      <w:r w:rsidR="002C6E5E">
        <w:t xml:space="preserve"> těchto Podmínek</w:t>
      </w:r>
      <w:r w:rsidRPr="00C00EC8">
        <w:t xml:space="preserve"> mohou být použity pro potřeby nehospodářské činnosti </w:t>
      </w:r>
      <w:r w:rsidR="00D93A02">
        <w:t>realizátora projektu</w:t>
      </w:r>
      <w:r w:rsidRPr="00C00EC8">
        <w:t xml:space="preserve">. K hospodářské činnosti nelze využít majetek ani další zdroje </w:t>
      </w:r>
      <w:r w:rsidR="00D93A02">
        <w:t>z rozpočtu projektu</w:t>
      </w:r>
      <w:r w:rsidRPr="00C00EC8">
        <w:t xml:space="preserve"> s výjimkou jejich vedlejšího</w:t>
      </w:r>
      <w:r w:rsidRPr="00C00EC8">
        <w:rPr>
          <w:rStyle w:val="Znakapoznpodarou"/>
        </w:rPr>
        <w:footnoteReference w:id="29"/>
      </w:r>
      <w:r w:rsidRPr="00C00EC8">
        <w:t xml:space="preserve"> hospodářského využití sloužícího k</w:t>
      </w:r>
      <w:r w:rsidR="00947A65">
        <w:t xml:space="preserve"> </w:t>
      </w:r>
      <w:r w:rsidRPr="00C00EC8">
        <w:t>jejich účelnějšímu využití. Podmínky nehospodářského využití podpořené infrastruktury (v souladu s ustanovením bodu 207 Sdělení o pojmu státní podpora</w:t>
      </w:r>
      <w:r w:rsidR="007C536A">
        <w:rPr>
          <w:rStyle w:val="Znakapoznpodarou"/>
        </w:rPr>
        <w:footnoteReference w:id="30"/>
      </w:r>
      <w:r w:rsidRPr="00C00EC8">
        <w:t>) je nutno dodržovat po celou dobu životnosti</w:t>
      </w:r>
      <w:r w:rsidR="00C00EC8" w:rsidRPr="00C00EC8">
        <w:t xml:space="preserve">, </w:t>
      </w:r>
      <w:r w:rsidRPr="00C00EC8">
        <w:t>resp. odpisování majetku.</w:t>
      </w:r>
    </w:p>
    <w:p w14:paraId="6805DE44" w14:textId="000B5E36" w:rsidR="00137090" w:rsidRDefault="003546BC" w:rsidP="008A3D31">
      <w:pPr>
        <w:widowControl w:val="0"/>
        <w:spacing w:before="120" w:after="0"/>
        <w:ind w:left="567"/>
        <w:rPr>
          <w:rFonts w:asciiTheme="minorHAnsi" w:hAnsiTheme="minorHAnsi" w:cstheme="majorHAnsi"/>
          <w:lang w:eastAsia="cs-CZ"/>
        </w:rPr>
      </w:pPr>
      <w:bookmarkStart w:id="28" w:name="_Hlk97917165"/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20</w:t>
      </w:r>
      <w:r>
        <w:rPr>
          <w:rFonts w:asciiTheme="minorHAnsi" w:hAnsiTheme="minorHAnsi" w:cstheme="majorHAnsi"/>
          <w:lang w:eastAsia="cs-CZ"/>
        </w:rPr>
        <w:t>7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>Sdělení o pojmu státní podpora</w:t>
      </w:r>
      <w:r w:rsidRPr="005034B0">
        <w:rPr>
          <w:rFonts w:asciiTheme="minorHAnsi" w:hAnsiTheme="minorHAnsi" w:cstheme="majorHAnsi"/>
          <w:lang w:eastAsia="cs-CZ"/>
        </w:rPr>
        <w:t xml:space="preserve"> je </w:t>
      </w:r>
      <w:r w:rsidR="00D93A02">
        <w:rPr>
          <w:rFonts w:asciiTheme="minorHAnsi" w:hAnsiTheme="minorHAnsi" w:cstheme="majorHAnsi"/>
          <w:lang w:eastAsia="cs-CZ"/>
        </w:rPr>
        <w:t>realizátor projektu</w:t>
      </w:r>
      <w:r w:rsidRPr="005034B0">
        <w:rPr>
          <w:rFonts w:asciiTheme="minorHAnsi" w:hAnsiTheme="minorHAnsi" w:cstheme="majorHAnsi"/>
          <w:lang w:eastAsia="cs-CZ"/>
        </w:rPr>
        <w:t xml:space="preserve"> povinen v souladu s </w:t>
      </w:r>
      <w:r w:rsidRPr="00E81B21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E81B21">
        <w:rPr>
          <w:rFonts w:asciiTheme="minorHAnsi" w:hAnsiTheme="minorHAnsi" w:cstheme="majorHAnsi"/>
          <w:iCs/>
          <w:lang w:eastAsia="cs-CZ"/>
        </w:rPr>
        <w:t xml:space="preserve"> z</w:t>
      </w:r>
      <w:r w:rsidR="004847E3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hlediska veřejné podpory v rámci OP</w:t>
      </w:r>
      <w:r w:rsidR="004847E3">
        <w:rPr>
          <w:rFonts w:asciiTheme="minorHAnsi" w:hAnsiTheme="minorHAnsi" w:cstheme="majorHAnsi"/>
          <w:iCs/>
          <w:lang w:eastAsia="cs-CZ"/>
        </w:rPr>
        <w:t> </w:t>
      </w:r>
      <w:r w:rsidR="00AE1CF9" w:rsidRPr="00E81B21">
        <w:rPr>
          <w:rFonts w:asciiTheme="minorHAnsi" w:hAnsiTheme="minorHAnsi" w:cstheme="majorHAnsi"/>
          <w:iCs/>
          <w:lang w:eastAsia="cs-CZ"/>
        </w:rPr>
        <w:t>JAK</w:t>
      </w:r>
      <w:r w:rsidRPr="00943097">
        <w:rPr>
          <w:rFonts w:asciiTheme="minorHAnsi" w:hAnsiTheme="minorHAnsi" w:cstheme="majorHAnsi"/>
          <w:iCs/>
          <w:lang w:eastAsia="cs-CZ"/>
        </w:rPr>
        <w:t>,</w:t>
      </w:r>
      <w:r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</w:t>
      </w:r>
      <w:r w:rsidR="004847E3">
        <w:rPr>
          <w:rFonts w:asciiTheme="minorHAnsi" w:hAnsiTheme="minorHAnsi" w:cstheme="majorHAnsi"/>
          <w:lang w:eastAsia="cs-CZ"/>
        </w:rPr>
        <w:t xml:space="preserve"> </w:t>
      </w:r>
      <w:r w:rsidR="00AE1CF9">
        <w:rPr>
          <w:rFonts w:asciiTheme="minorHAnsi" w:hAnsiTheme="minorHAnsi" w:cstheme="majorHAnsi"/>
          <w:lang w:eastAsia="cs-CZ"/>
        </w:rPr>
        <w:t>dispozici na</w:t>
      </w:r>
      <w:r w:rsidR="004847E3">
        <w:rPr>
          <w:rFonts w:asciiTheme="minorHAnsi" w:hAnsiTheme="minorHAnsi" w:cstheme="majorHAnsi"/>
          <w:lang w:eastAsia="cs-CZ"/>
        </w:rPr>
        <w:t> </w:t>
      </w:r>
      <w:r w:rsidR="00F150C9" w:rsidRPr="003B146F">
        <w:t>www.opjak.cz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>
        <w:rPr>
          <w:rFonts w:asciiTheme="minorHAnsi" w:hAnsiTheme="minorHAnsi" w:cstheme="majorHAnsi"/>
          <w:lang w:eastAsia="cs-CZ"/>
        </w:rPr>
        <w:t xml:space="preserve">každý rok, </w:t>
      </w:r>
      <w:r w:rsidRPr="00F41EBC">
        <w:rPr>
          <w:rFonts w:asciiTheme="minorHAnsi" w:hAnsiTheme="minorHAnsi" w:cstheme="majorHAnsi"/>
          <w:lang w:eastAsia="cs-CZ"/>
        </w:rPr>
        <w:t>nejpozději do 31.</w:t>
      </w:r>
      <w:r w:rsidR="004847E3">
        <w:rPr>
          <w:rFonts w:asciiTheme="minorHAnsi" w:hAnsiTheme="minorHAnsi" w:cstheme="majorHAnsi"/>
          <w:lang w:eastAsia="cs-CZ"/>
        </w:rPr>
        <w:t> </w:t>
      </w:r>
      <w:r w:rsidRPr="00F41EBC">
        <w:rPr>
          <w:rFonts w:asciiTheme="minorHAnsi" w:hAnsiTheme="minorHAnsi" w:cstheme="majorHAnsi"/>
          <w:lang w:eastAsia="cs-CZ"/>
        </w:rPr>
        <w:t>7.</w:t>
      </w:r>
      <w:r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D043FB">
        <w:rPr>
          <w:rFonts w:asciiTheme="minorHAnsi" w:hAnsiTheme="minorHAnsi" w:cstheme="majorHAnsi"/>
          <w:lang w:eastAsia="cs-CZ"/>
        </w:rPr>
        <w:t>/udržitelnosti</w:t>
      </w:r>
      <w:r w:rsidRPr="005034B0">
        <w:rPr>
          <w:rFonts w:asciiTheme="minorHAnsi" w:hAnsiTheme="minorHAnsi" w:cstheme="majorHAnsi"/>
          <w:lang w:eastAsia="cs-CZ"/>
        </w:rPr>
        <w:t xml:space="preserve"> projektu.</w:t>
      </w:r>
      <w:bookmarkEnd w:id="28"/>
    </w:p>
    <w:p w14:paraId="2DC4335F" w14:textId="2DFC1B97" w:rsidR="00940844" w:rsidRDefault="00137090" w:rsidP="008A3D31">
      <w:pPr>
        <w:widowControl w:val="0"/>
        <w:spacing w:before="120" w:after="0"/>
        <w:ind w:left="567"/>
      </w:pPr>
      <w:r>
        <w:rPr>
          <w:rFonts w:asciiTheme="minorHAnsi" w:hAnsiTheme="minorHAnsi" w:cstheme="majorHAnsi"/>
          <w:highlight w:val="lightGray"/>
          <w:lang w:eastAsia="cs-CZ"/>
        </w:rPr>
        <w:t>Realizátor projektu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je povinen zajistit dodržování všech povinností v</w:t>
      </w:r>
      <w:r w:rsidR="00030496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Pr="00AA6692">
        <w:rPr>
          <w:rFonts w:asciiTheme="minorHAnsi" w:hAnsiTheme="minorHAnsi" w:cstheme="majorHAnsi"/>
          <w:highlight w:val="lightGray"/>
          <w:lang w:eastAsia="cs-CZ"/>
        </w:rPr>
        <w:t>tomto bodu také partnerem.</w:t>
      </w:r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1"/>
      </w:r>
    </w:p>
    <w:p w14:paraId="4F05E226" w14:textId="4115EAC6" w:rsidR="00495B2F" w:rsidRPr="00347CB3" w:rsidRDefault="00495B2F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bookmarkStart w:id="29" w:name="_Ref456361567"/>
      <w:r w:rsidRPr="00347CB3">
        <w:t>Evaluace</w:t>
      </w:r>
      <w:bookmarkEnd w:id="29"/>
    </w:p>
    <w:p w14:paraId="025FF0CC" w14:textId="2940E9C8" w:rsidR="00436348" w:rsidRDefault="00436348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 xml:space="preserve">v souladu s PpŽP </w:t>
      </w:r>
      <w:r w:rsidR="00495B2F" w:rsidRPr="00347CB3">
        <w:t xml:space="preserve">poskytovat součinnost </w:t>
      </w:r>
      <w:r w:rsidR="00820458" w:rsidRPr="007C63AD">
        <w:rPr>
          <w:highlight w:val="lightGray"/>
        </w:rPr>
        <w:t>a zajistit součinnost partnera</w:t>
      </w:r>
      <w:bookmarkStart w:id="30" w:name="_Hlk125275043"/>
      <w:r w:rsidR="00820458" w:rsidRPr="00AA6692">
        <w:rPr>
          <w:rStyle w:val="Znakapoznpodarou"/>
          <w:highlight w:val="lightGray"/>
        </w:rPr>
        <w:footnoteReference w:id="32"/>
      </w:r>
      <w:bookmarkEnd w:id="30"/>
      <w:r w:rsidR="00820458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D043FB">
        <w:t xml:space="preserve">, </w:t>
      </w:r>
      <w:r w:rsidR="00495B2F" w:rsidRPr="00D043FB">
        <w:rPr>
          <w:rFonts w:asciiTheme="minorHAnsi" w:hAnsiTheme="minorHAnsi" w:cstheme="majorHAnsi"/>
          <w:lang w:eastAsia="cs-CZ"/>
        </w:rPr>
        <w:t>po dobu jeho udržitelnosti</w:t>
      </w:r>
      <w:r w:rsidR="00495B2F" w:rsidRPr="00347CB3">
        <w:t xml:space="preserve">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2C13F52A" w:rsidR="0088090B" w:rsidRPr="0088090B" w:rsidRDefault="0088090B" w:rsidP="00052020">
      <w:pPr>
        <w:pStyle w:val="Odstavecseseznamem"/>
        <w:numPr>
          <w:ilvl w:val="1"/>
          <w:numId w:val="11"/>
        </w:numPr>
        <w:spacing w:before="120" w:after="0"/>
        <w:ind w:left="567" w:hanging="567"/>
        <w:contextualSpacing w:val="0"/>
      </w:pPr>
      <w:r>
        <w:t>V případě, že bude v</w:t>
      </w:r>
      <w:r w:rsidR="00052832">
        <w:t xml:space="preserve"> </w:t>
      </w:r>
      <w:r>
        <w:t xml:space="preserve">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bookmarkStart w:id="31" w:name="_Ref456361678"/>
      <w:r>
        <w:t>Komunikace v MS20</w:t>
      </w:r>
      <w:r w:rsidR="00AC5322">
        <w:t>21</w:t>
      </w:r>
      <w:r>
        <w:t>+</w:t>
      </w:r>
      <w:bookmarkEnd w:id="31"/>
    </w:p>
    <w:p w14:paraId="4F05E22A" w14:textId="0E1F617B" w:rsidR="00495B2F" w:rsidRPr="003B146F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7811588A" w:rsidR="00495B2F" w:rsidRPr="000771AC" w:rsidRDefault="00495B2F" w:rsidP="00052020">
      <w:pPr>
        <w:pStyle w:val="Headline1proTP"/>
        <w:numPr>
          <w:ilvl w:val="0"/>
          <w:numId w:val="11"/>
        </w:numPr>
        <w:spacing w:before="240"/>
        <w:ind w:left="567" w:hanging="425"/>
      </w:pPr>
      <w:r w:rsidRPr="000771AC">
        <w:lastRenderedPageBreak/>
        <w:t>Pověření ke zpracování osobních údajů podpořených osob</w:t>
      </w:r>
    </w:p>
    <w:p w14:paraId="061630BF" w14:textId="60DD9370" w:rsidR="003862FF" w:rsidRPr="00D217BE" w:rsidRDefault="003862FF" w:rsidP="00D217BE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D217BE">
        <w:rPr>
          <w:rFonts w:asciiTheme="minorHAnsi" w:hAnsiTheme="minorHAnsi" w:cstheme="minorHAnsi"/>
        </w:rPr>
        <w:t xml:space="preserve">Řídicí orgán pověřuje realizátora projektu jakožto zpracovatele v souladu s </w:t>
      </w:r>
      <w:proofErr w:type="spellStart"/>
      <w:r w:rsidRPr="00D217BE">
        <w:rPr>
          <w:rFonts w:asciiTheme="minorHAnsi" w:hAnsiTheme="minorHAnsi" w:cstheme="minorHAnsi"/>
        </w:rPr>
        <w:t>ust</w:t>
      </w:r>
      <w:proofErr w:type="spellEnd"/>
      <w:r w:rsidRPr="00D217BE">
        <w:rPr>
          <w:rFonts w:asciiTheme="minorHAnsi" w:hAnsiTheme="minorHAnsi" w:cstheme="minorHAnsi"/>
        </w:rPr>
        <w:t>. § 34 odst. 1 zákona č. 110/2019 Sb., o zpracování osobních údajů, ve znění pozdějších předpisů a za níže uvedených podmínek ke zpracování osobních údajů osob podpořených v projektu za účelem prokázání řádného a efektivního nakládání s prostředky na realizaci projektu.</w:t>
      </w:r>
    </w:p>
    <w:p w14:paraId="1C58D5BF" w14:textId="462FA503" w:rsidR="003862FF" w:rsidRPr="00D217BE" w:rsidRDefault="003862FF" w:rsidP="00D217BE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D217BE">
        <w:rPr>
          <w:rFonts w:asciiTheme="minorHAnsi" w:hAnsiTheme="minorHAnsi" w:cstheme="minorHAnsi"/>
        </w:rPr>
        <w:t xml:space="preserve">Osobní údaje podpořených osob </w:t>
      </w:r>
      <w:r w:rsidR="00B56AE9">
        <w:rPr>
          <w:rFonts w:asciiTheme="minorHAnsi" w:hAnsiTheme="minorHAnsi" w:cstheme="minorHAnsi"/>
        </w:rPr>
        <w:t>definované v</w:t>
      </w:r>
      <w:r w:rsidRPr="00D217BE">
        <w:rPr>
          <w:rFonts w:asciiTheme="minorHAnsi" w:hAnsiTheme="minorHAnsi" w:cstheme="minorHAnsi"/>
        </w:rPr>
        <w:t xml:space="preserve"> čl. 4 odst. 1 Nařízení Evropského parlamentu</w:t>
      </w:r>
      <w:r w:rsidR="00E108CC">
        <w:rPr>
          <w:rFonts w:asciiTheme="minorHAnsi" w:hAnsiTheme="minorHAnsi" w:cstheme="minorHAnsi"/>
        </w:rPr>
        <w:br/>
      </w:r>
      <w:r w:rsidRPr="00D217BE">
        <w:rPr>
          <w:rFonts w:asciiTheme="minorHAnsi" w:hAnsiTheme="minorHAnsi" w:cstheme="minorHAnsi"/>
        </w:rPr>
        <w:t>a</w:t>
      </w:r>
      <w:r w:rsidR="00E108CC">
        <w:rPr>
          <w:rFonts w:asciiTheme="minorHAnsi" w:hAnsiTheme="minorHAnsi" w:cstheme="minorHAnsi"/>
        </w:rPr>
        <w:t xml:space="preserve"> </w:t>
      </w:r>
      <w:r w:rsidRPr="00D217BE">
        <w:rPr>
          <w:rFonts w:asciiTheme="minorHAnsi" w:hAnsiTheme="minorHAnsi" w:cstheme="minorHAnsi"/>
        </w:rPr>
        <w:t>Rady (EU) 2016/679 ze dne 27. dubna 2016 o ochraně fyzických osob v souvislosti se</w:t>
      </w:r>
      <w:r w:rsidR="00B56AE9">
        <w:rPr>
          <w:rFonts w:asciiTheme="minorHAnsi" w:hAnsiTheme="minorHAnsi" w:cstheme="minorHAnsi"/>
        </w:rPr>
        <w:t> </w:t>
      </w:r>
      <w:r w:rsidRPr="00D217BE">
        <w:rPr>
          <w:rFonts w:asciiTheme="minorHAnsi" w:hAnsiTheme="minorHAnsi" w:cstheme="minorHAnsi"/>
        </w:rPr>
        <w:t xml:space="preserve">zpracováním osobních údajů a o volném pohybu těchto údajů a o zrušení směrnice 95/46/ES (obecné nařízení o ochraně osobních údajů) (dále jen „GDPR“) je realizátor projektu povinen zpracovávat </w:t>
      </w:r>
      <w:r w:rsidR="00B56AE9">
        <w:rPr>
          <w:rFonts w:asciiTheme="minorHAnsi" w:hAnsiTheme="minorHAnsi" w:cstheme="minorHAnsi"/>
        </w:rPr>
        <w:t xml:space="preserve">a chránit </w:t>
      </w:r>
      <w:r w:rsidRPr="00D217BE">
        <w:rPr>
          <w:rFonts w:asciiTheme="minorHAnsi" w:hAnsiTheme="minorHAnsi" w:cstheme="minorHAnsi"/>
        </w:rPr>
        <w:t>v souladu s platnými právními předpisy, a to v</w:t>
      </w:r>
      <w:r w:rsidR="003624B5">
        <w:rPr>
          <w:rFonts w:asciiTheme="minorHAnsi" w:hAnsiTheme="minorHAnsi" w:cstheme="minorHAnsi"/>
        </w:rPr>
        <w:t xml:space="preserve"> </w:t>
      </w:r>
      <w:r w:rsidRPr="00D217BE">
        <w:rPr>
          <w:rFonts w:asciiTheme="minorHAnsi" w:hAnsiTheme="minorHAnsi" w:cstheme="minorHAnsi"/>
        </w:rPr>
        <w:t>rozsahu, způsobem a</w:t>
      </w:r>
      <w:r w:rsidR="003624B5">
        <w:rPr>
          <w:rFonts w:asciiTheme="minorHAnsi" w:hAnsiTheme="minorHAnsi" w:cstheme="minorHAnsi"/>
        </w:rPr>
        <w:t> </w:t>
      </w:r>
      <w:r w:rsidRPr="00D217BE">
        <w:rPr>
          <w:rFonts w:asciiTheme="minorHAnsi" w:hAnsiTheme="minorHAnsi" w:cstheme="minorHAnsi"/>
        </w:rPr>
        <w:t>po</w:t>
      </w:r>
      <w:r w:rsidR="00B56AE9">
        <w:rPr>
          <w:rFonts w:asciiTheme="minorHAnsi" w:hAnsiTheme="minorHAnsi" w:cstheme="minorHAnsi"/>
        </w:rPr>
        <w:t> </w:t>
      </w:r>
      <w:r w:rsidRPr="00D217BE">
        <w:rPr>
          <w:rFonts w:asciiTheme="minorHAnsi" w:hAnsiTheme="minorHAnsi" w:cstheme="minorHAnsi"/>
        </w:rPr>
        <w:t>dobu vymezenou v PpŽP.</w:t>
      </w:r>
    </w:p>
    <w:p w14:paraId="090EF26F" w14:textId="77777777" w:rsidR="0000351B" w:rsidRDefault="00782DA6" w:rsidP="00D217BE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5C520A1B" w:rsidR="00495B2F" w:rsidRPr="00EA5314" w:rsidRDefault="00782DA6" w:rsidP="00D217BE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3862FF">
        <w:t>GDPR</w:t>
      </w:r>
      <w:r w:rsidR="00140B66">
        <w:t xml:space="preserve"> s</w:t>
      </w:r>
      <w:r w:rsidR="00820458">
        <w:t> </w:t>
      </w:r>
      <w:r w:rsidR="00820458" w:rsidRPr="003862FF">
        <w:rPr>
          <w:highlight w:val="lightGray"/>
        </w:rPr>
        <w:t>partnerem nebo s</w:t>
      </w:r>
      <w:bookmarkStart w:id="32" w:name="_Hlk125275101"/>
      <w:r w:rsidR="00820458" w:rsidRPr="00AA6692">
        <w:rPr>
          <w:rStyle w:val="Znakapoznpodarou"/>
          <w:highlight w:val="lightGray"/>
        </w:rPr>
        <w:footnoteReference w:id="33"/>
      </w:r>
      <w:bookmarkEnd w:id="32"/>
      <w:r w:rsidR="00820458">
        <w:t xml:space="preserve"> 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 souvislosti s realizací projektu zpracovávat osobní údaje podpořených osob. </w:t>
      </w:r>
      <w:r w:rsidR="00820458" w:rsidRPr="003862FF">
        <w:rPr>
          <w:highlight w:val="lightGray"/>
        </w:rPr>
        <w:t>Stejnou povinností musí realizátor projektu zavázat svého partnera vůči jeho dodavatelům.</w:t>
      </w:r>
      <w:bookmarkStart w:id="33" w:name="_Hlk125275113"/>
      <w:r w:rsidR="00820458" w:rsidRPr="00AA6692">
        <w:rPr>
          <w:rStyle w:val="Znakapoznpodarou"/>
          <w:highlight w:val="lightGray"/>
        </w:rPr>
        <w:footnoteReference w:id="34"/>
      </w:r>
      <w:bookmarkEnd w:id="33"/>
      <w:r w:rsidR="00820458">
        <w:t xml:space="preserve"> </w:t>
      </w:r>
      <w:r w:rsidR="00140B66">
        <w:t xml:space="preserve">Tyto smlouvy musí upravovat podmínky zpracování osobních údajů obdobně jako podmínky stanovené v tomto Pověření </w:t>
      </w:r>
      <w:r w:rsidR="00143A81">
        <w:t>realizátora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3862FF">
        <w:rPr>
          <w:rFonts w:eastAsia="Calibri"/>
        </w:rPr>
        <w:t xml:space="preserve"> </w:t>
      </w:r>
    </w:p>
    <w:p w14:paraId="4F05E23D" w14:textId="2576DF30" w:rsidR="007E09CC" w:rsidRPr="00F73622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396920">
      <w:pPr>
        <w:spacing w:before="240"/>
        <w:contextualSpacing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1D19FE1E" w:rsidR="007E09CC" w:rsidRPr="00347CB3" w:rsidRDefault="007E09CC" w:rsidP="00052020">
      <w:pPr>
        <w:pStyle w:val="Odstavecseseznamem"/>
        <w:numPr>
          <w:ilvl w:val="0"/>
          <w:numId w:val="3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F01DC7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5D6C41D9" w:rsidR="0023477D" w:rsidRDefault="0023477D" w:rsidP="00052020">
      <w:pPr>
        <w:pStyle w:val="Odstavecseseznamem"/>
        <w:numPr>
          <w:ilvl w:val="0"/>
          <w:numId w:val="3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>případě, že pochybení nemá nebo nemohlo mít vliv na výběr ekonomicky nejvýhodnější nabídky 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0" w14:textId="346F5005" w:rsidR="007E09CC" w:rsidRPr="009359A5" w:rsidRDefault="003624B5" w:rsidP="00052020">
      <w:pPr>
        <w:pStyle w:val="Odstavecseseznamem"/>
        <w:numPr>
          <w:ilvl w:val="0"/>
          <w:numId w:val="3"/>
        </w:numPr>
        <w:spacing w:after="120"/>
        <w:ind w:left="426" w:hanging="284"/>
        <w:contextualSpacing w:val="0"/>
      </w:pPr>
      <w:r w:rsidRPr="00B53F1F">
        <w:rPr>
          <w:rStyle w:val="Znakapoznpodarou"/>
          <w:highlight w:val="lightGray"/>
        </w:rPr>
        <w:footnoteReference w:id="35"/>
      </w:r>
      <w:r w:rsidR="007E09CC" w:rsidRPr="009359A5">
        <w:t>V případě, že dojde k porušení povinností stanovených v části II, bod</w:t>
      </w:r>
      <w:r w:rsidR="000C2E33" w:rsidRPr="009359A5">
        <w:t>ě</w:t>
      </w:r>
      <w:r w:rsidR="007E09CC" w:rsidRPr="009359A5">
        <w:t xml:space="preserve"> </w:t>
      </w:r>
      <w:r w:rsidR="00E8300C" w:rsidRPr="009359A5">
        <w:t>3</w:t>
      </w:r>
      <w:r w:rsidR="00AF3F6F" w:rsidRPr="009359A5">
        <w:t>.</w:t>
      </w:r>
      <w:r w:rsidR="0022460C" w:rsidRPr="009359A5">
        <w:t xml:space="preserve">1 </w:t>
      </w:r>
      <w:r w:rsidR="007E09CC" w:rsidRPr="009359A5">
        <w:t>t</w:t>
      </w:r>
      <w:r w:rsidR="00B0351F" w:rsidRPr="009359A5">
        <w:t>ěchto Podmínek</w:t>
      </w:r>
      <w:r w:rsidR="007E09CC" w:rsidRPr="009359A5">
        <w:t xml:space="preserve">, </w:t>
      </w:r>
      <w:r w:rsidR="00064602" w:rsidRPr="009359A5">
        <w:t xml:space="preserve">je </w:t>
      </w:r>
      <w:r w:rsidR="007E09CC" w:rsidRPr="009359A5">
        <w:t>odvod za porušení rozpočtové kázně v souladu s</w:t>
      </w:r>
      <w:r w:rsidR="00BD383E" w:rsidRPr="009359A5">
        <w:t xml:space="preserve"> ustanovením </w:t>
      </w:r>
      <w:r w:rsidR="007E09CC" w:rsidRPr="009359A5">
        <w:t>§ 44a odst. 4 písm. a) a</w:t>
      </w:r>
      <w:r w:rsidR="00290F53" w:rsidRPr="009359A5">
        <w:t> </w:t>
      </w:r>
      <w:r w:rsidR="007E09CC" w:rsidRPr="009359A5">
        <w:t>v souladu s</w:t>
      </w:r>
      <w:r w:rsidR="00E76457" w:rsidRPr="009359A5">
        <w:t> </w:t>
      </w:r>
      <w:r w:rsidR="007E09CC" w:rsidRPr="009359A5">
        <w:t xml:space="preserve">§ 14 odst. </w:t>
      </w:r>
      <w:r w:rsidR="009B5CA4" w:rsidRPr="009359A5">
        <w:t>5</w:t>
      </w:r>
      <w:r w:rsidR="007E09CC" w:rsidRPr="009359A5">
        <w:t xml:space="preserve"> rozpočtových pravidel stanoven ve výši</w:t>
      </w:r>
      <w:r w:rsidR="007E09CC" w:rsidRPr="003624B5">
        <w:t xml:space="preserve"> </w:t>
      </w:r>
      <w:r w:rsidR="007E09CC" w:rsidRPr="003624B5">
        <w:rPr>
          <w:highlight w:val="lightGray"/>
        </w:rPr>
        <w:t>0,0</w:t>
      </w:r>
      <w:r w:rsidR="004A498C" w:rsidRPr="003624B5">
        <w:rPr>
          <w:highlight w:val="lightGray"/>
        </w:rPr>
        <w:t>5</w:t>
      </w:r>
      <w:r w:rsidR="007E09CC" w:rsidRPr="003624B5">
        <w:rPr>
          <w:highlight w:val="lightGray"/>
        </w:rPr>
        <w:t xml:space="preserve"> % </w:t>
      </w:r>
      <w:r w:rsidR="007E09CC" w:rsidRPr="003624B5">
        <w:rPr>
          <w:spacing w:val="-4"/>
          <w:highlight w:val="lightGray"/>
        </w:rPr>
        <w:t xml:space="preserve">z částky </w:t>
      </w:r>
      <w:r w:rsidR="009D45A0" w:rsidRPr="003624B5">
        <w:rPr>
          <w:spacing w:val="-4"/>
          <w:highlight w:val="lightGray"/>
        </w:rPr>
        <w:t xml:space="preserve">dle části I, bodu </w:t>
      </w:r>
      <w:r w:rsidR="00475729" w:rsidRPr="003624B5">
        <w:rPr>
          <w:spacing w:val="-4"/>
          <w:highlight w:val="lightGray"/>
        </w:rPr>
        <w:t xml:space="preserve">5.1 </w:t>
      </w:r>
      <w:r w:rsidR="009D45A0" w:rsidRPr="003624B5">
        <w:rPr>
          <w:spacing w:val="-4"/>
          <w:highlight w:val="lightGray"/>
        </w:rPr>
        <w:t>těchto Podmínek</w:t>
      </w:r>
      <w:r w:rsidR="00160016" w:rsidRPr="003624B5">
        <w:rPr>
          <w:spacing w:val="-4"/>
        </w:rPr>
        <w:t xml:space="preserve"> </w:t>
      </w:r>
      <w:r w:rsidR="00160016" w:rsidRPr="003624B5">
        <w:rPr>
          <w:spacing w:val="-4"/>
          <w:highlight w:val="lightGray"/>
        </w:rPr>
        <w:t>/</w:t>
      </w:r>
      <w:r w:rsidR="00160016" w:rsidRPr="003624B5">
        <w:rPr>
          <w:spacing w:val="-4"/>
        </w:rPr>
        <w:t xml:space="preserve"> </w:t>
      </w:r>
      <w:r w:rsidR="00160016" w:rsidRPr="003624B5">
        <w:rPr>
          <w:spacing w:val="-4"/>
          <w:highlight w:val="lightGray"/>
        </w:rPr>
        <w:t>50 000 Kč</w:t>
      </w:r>
      <w:bookmarkStart w:id="34" w:name="_Hlk103328195"/>
      <w:r w:rsidR="00160016" w:rsidRPr="003624B5">
        <w:rPr>
          <w:rStyle w:val="Znakapoznpodarou"/>
          <w:spacing w:val="-4"/>
          <w:highlight w:val="lightGray"/>
        </w:rPr>
        <w:footnoteReference w:id="36"/>
      </w:r>
      <w:bookmarkEnd w:id="34"/>
      <w:r w:rsidR="00C35C5A" w:rsidRPr="009359A5">
        <w:rPr>
          <w:spacing w:val="-4"/>
        </w:rPr>
        <w:t xml:space="preserve"> za</w:t>
      </w:r>
      <w:r w:rsidR="00004436" w:rsidRPr="009359A5">
        <w:rPr>
          <w:spacing w:val="-4"/>
        </w:rPr>
        <w:t> </w:t>
      </w:r>
      <w:r w:rsidR="00C35C5A" w:rsidRPr="009359A5">
        <w:rPr>
          <w:spacing w:val="-4"/>
        </w:rPr>
        <w:t>každý nesplněný finanční milník</w:t>
      </w:r>
      <w:r w:rsidR="007E09CC" w:rsidRPr="009359A5">
        <w:rPr>
          <w:spacing w:val="-4"/>
        </w:rPr>
        <w:t>.</w:t>
      </w:r>
      <w:r w:rsidR="00C46115" w:rsidRPr="009359A5">
        <w:rPr>
          <w:spacing w:val="-4"/>
        </w:rPr>
        <w:t xml:space="preserve"> Za porušení povinností stanovených v části II, bod</w:t>
      </w:r>
      <w:r w:rsidR="000C2E33" w:rsidRPr="009359A5">
        <w:rPr>
          <w:spacing w:val="-4"/>
        </w:rPr>
        <w:t>ě</w:t>
      </w:r>
      <w:r w:rsidR="00C46115" w:rsidRPr="009359A5">
        <w:rPr>
          <w:spacing w:val="-4"/>
        </w:rPr>
        <w:t xml:space="preserve"> </w:t>
      </w:r>
      <w:r w:rsidR="004019E0" w:rsidRPr="009359A5">
        <w:rPr>
          <w:spacing w:val="-4"/>
        </w:rPr>
        <w:t>3</w:t>
      </w:r>
      <w:r w:rsidR="00C46115" w:rsidRPr="009359A5">
        <w:rPr>
          <w:spacing w:val="-4"/>
        </w:rPr>
        <w:t>.</w:t>
      </w:r>
      <w:r w:rsidR="002F4464" w:rsidRPr="009359A5">
        <w:rPr>
          <w:spacing w:val="-4"/>
        </w:rPr>
        <w:t xml:space="preserve">1 </w:t>
      </w:r>
      <w:r w:rsidR="00C46115" w:rsidRPr="009359A5">
        <w:rPr>
          <w:spacing w:val="-4"/>
        </w:rPr>
        <w:t>se nepovažují případy, při nichž</w:t>
      </w:r>
      <w:r w:rsidR="001A5859" w:rsidRPr="009359A5">
        <w:rPr>
          <w:spacing w:val="-4"/>
        </w:rPr>
        <w:t xml:space="preserve"> </w:t>
      </w:r>
      <w:r w:rsidR="00C46115" w:rsidRPr="009359A5">
        <w:rPr>
          <w:spacing w:val="-4"/>
        </w:rPr>
        <w:t>došlo k </w:t>
      </w:r>
      <w:r w:rsidR="001A5859" w:rsidRPr="009359A5">
        <w:rPr>
          <w:spacing w:val="-4"/>
        </w:rPr>
        <w:t>nesplnění</w:t>
      </w:r>
      <w:r w:rsidR="00C46115" w:rsidRPr="009359A5">
        <w:rPr>
          <w:spacing w:val="-4"/>
        </w:rPr>
        <w:t xml:space="preserve"> povinností stanovených v části II, bod</w:t>
      </w:r>
      <w:r w:rsidR="000C2E33" w:rsidRPr="009359A5">
        <w:rPr>
          <w:spacing w:val="-4"/>
        </w:rPr>
        <w:t>ě</w:t>
      </w:r>
      <w:r w:rsidR="00C46115" w:rsidRPr="009359A5">
        <w:rPr>
          <w:spacing w:val="-4"/>
        </w:rPr>
        <w:t xml:space="preserve"> </w:t>
      </w:r>
      <w:r w:rsidR="004019E0" w:rsidRPr="009359A5">
        <w:rPr>
          <w:spacing w:val="-4"/>
        </w:rPr>
        <w:t>3</w:t>
      </w:r>
      <w:r w:rsidR="00C46115" w:rsidRPr="009359A5">
        <w:rPr>
          <w:spacing w:val="-4"/>
        </w:rPr>
        <w:t>.</w:t>
      </w:r>
      <w:r w:rsidR="002F4464" w:rsidRPr="009359A5">
        <w:rPr>
          <w:spacing w:val="-4"/>
        </w:rPr>
        <w:t xml:space="preserve">1 </w:t>
      </w:r>
      <w:r w:rsidR="00C46115" w:rsidRPr="009359A5">
        <w:rPr>
          <w:spacing w:val="-4"/>
        </w:rPr>
        <w:t>z důvodu porušení, za které již byl stanoven odvod.</w:t>
      </w:r>
      <w:r w:rsidR="00DA7D8C" w:rsidRPr="009359A5">
        <w:rPr>
          <w:spacing w:val="-4"/>
        </w:rPr>
        <w:t xml:space="preserve"> </w:t>
      </w:r>
    </w:p>
    <w:p w14:paraId="33480A1B" w14:textId="55F8D842" w:rsidR="005C37AA" w:rsidRPr="001A5859" w:rsidRDefault="006F3B36" w:rsidP="00052020">
      <w:pPr>
        <w:pStyle w:val="Odstavecseseznamem"/>
        <w:numPr>
          <w:ilvl w:val="0"/>
          <w:numId w:val="3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="00E8300C" w:rsidRPr="00E81B21">
        <w:rPr>
          <w:highlight w:val="lightGray"/>
        </w:rPr>
        <w:t>3</w:t>
      </w:r>
      <w:r w:rsidRPr="00E81B21">
        <w:rPr>
          <w:highlight w:val="lightGray"/>
        </w:rPr>
        <w:t>.</w:t>
      </w:r>
      <w:r w:rsidR="0022460C" w:rsidRPr="00E81B21">
        <w:rPr>
          <w:highlight w:val="lightGray"/>
        </w:rPr>
        <w:t>3</w:t>
      </w:r>
      <w:bookmarkStart w:id="35" w:name="_Hlk124849285"/>
      <w:r w:rsidR="0026015D">
        <w:rPr>
          <w:rStyle w:val="Znakapoznpodarou"/>
          <w:highlight w:val="lightGray"/>
        </w:rPr>
        <w:footnoteReference w:id="37"/>
      </w:r>
      <w:bookmarkEnd w:id="35"/>
      <w:r w:rsidR="0022460C">
        <w:t xml:space="preserve"> </w:t>
      </w:r>
      <w:r>
        <w:t>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475729">
        <w:t xml:space="preserve"> </w:t>
      </w:r>
      <w:r w:rsidR="003C1BDA">
        <w:t>z částky, ve které byla porušena rozpočtová kázeň</w:t>
      </w:r>
      <w:r>
        <w:t>.</w:t>
      </w:r>
    </w:p>
    <w:p w14:paraId="4F05E243" w14:textId="732B60E5" w:rsidR="007E09CC" w:rsidRDefault="007E09CC" w:rsidP="00052020">
      <w:pPr>
        <w:pStyle w:val="Odstavecseseznamem"/>
        <w:numPr>
          <w:ilvl w:val="0"/>
          <w:numId w:val="3"/>
        </w:numPr>
        <w:spacing w:after="120"/>
        <w:ind w:left="426" w:hanging="284"/>
        <w:contextualSpacing w:val="0"/>
      </w:pPr>
      <w:r w:rsidRPr="00347CB3">
        <w:lastRenderedPageBreak/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>
        <w:t>5</w:t>
      </w:r>
      <w:r w:rsidR="00AF3F6F" w:rsidRPr="00062A42">
        <w:t>.</w:t>
      </w:r>
      <w:r w:rsidR="00930D62">
        <w:t>7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0C2E33">
        <w:t>–</w:t>
      </w:r>
      <w:r w:rsidR="00AF3F6F">
        <w:t>1</w:t>
      </w:r>
      <w:r w:rsidR="002A0C6A">
        <w:t>0</w:t>
      </w:r>
      <w:r w:rsidR="00AF3F6F">
        <w:t>.4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>šení rozpočtové kázně v</w:t>
      </w:r>
      <w:r w:rsidR="00030496">
        <w:t xml:space="preserve"> </w:t>
      </w:r>
      <w:r>
        <w:t xml:space="preserve">souladu </w:t>
      </w:r>
      <w:r w:rsidRPr="00347CB3">
        <w:t>s</w:t>
      </w:r>
      <w:r w:rsidR="00030496">
        <w:t xml:space="preserve"> </w:t>
      </w:r>
      <w:r w:rsidR="00BD383E">
        <w:t xml:space="preserve">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</w:t>
      </w:r>
      <w:r w:rsidR="00030496">
        <w:t xml:space="preserve"> </w:t>
      </w:r>
      <w:r w:rsidRPr="0093410D">
        <w:t>souladu s</w:t>
      </w:r>
      <w:r w:rsidR="00030496">
        <w:t xml:space="preserve"> </w:t>
      </w:r>
      <w:r w:rsidR="00BD383E">
        <w:t xml:space="preserve">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66217787" w:rsidR="009366E0" w:rsidRDefault="009366E0" w:rsidP="00052020">
      <w:pPr>
        <w:pStyle w:val="Odstavecseseznamem"/>
        <w:numPr>
          <w:ilvl w:val="0"/>
          <w:numId w:val="3"/>
        </w:numPr>
        <w:spacing w:after="120"/>
        <w:ind w:left="426" w:hanging="284"/>
        <w:contextualSpacing w:val="0"/>
      </w:pPr>
      <w:r>
        <w:t>V případě, že dojde k</w:t>
      </w:r>
      <w:r w:rsidR="00052832">
        <w:t xml:space="preserve"> </w:t>
      </w:r>
      <w:r>
        <w:t>porušení povinností stanovených v části II, bod</w:t>
      </w:r>
      <w:r w:rsidR="003C2187">
        <w:t>ě 7</w:t>
      </w:r>
      <w:r>
        <w:t xml:space="preserve"> 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052020">
      <w:pPr>
        <w:pStyle w:val="Odstavecseseznamem"/>
        <w:numPr>
          <w:ilvl w:val="0"/>
          <w:numId w:val="3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E81B21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0C1C62">
            <w:pPr>
              <w:pStyle w:val="Tabulkatext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0C1C62">
            <w:pPr>
              <w:pStyle w:val="Tabulkatext"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0C1C62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1A3F460" w:rsidR="00CE4D41" w:rsidRPr="00954EB4" w:rsidDel="008D748B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69E2E3A2" w:rsidR="00AA26CB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0C1C62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0C1C62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Pr="00E108CC" w:rsidRDefault="00CE4D41" w:rsidP="000C1C62">
      <w:pPr>
        <w:spacing w:after="0"/>
        <w:ind w:left="426"/>
        <w:rPr>
          <w:rFonts w:cstheme="minorHAnsi"/>
          <w:iCs/>
          <w:sz w:val="16"/>
          <w:szCs w:val="16"/>
        </w:rPr>
      </w:pPr>
    </w:p>
    <w:p w14:paraId="7921702E" w14:textId="4BCA69D2" w:rsidR="00AB6105" w:rsidRPr="000C2E33" w:rsidRDefault="00E5509A" w:rsidP="000C1C62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F01DC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F01DC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36" w:name="_Hlk94014998"/>
    </w:p>
    <w:bookmarkEnd w:id="36"/>
    <w:p w14:paraId="3E73423F" w14:textId="4CAEB7D0" w:rsidR="00132281" w:rsidRDefault="003228C6" w:rsidP="00052020">
      <w:pPr>
        <w:pStyle w:val="Odstavecseseznamem"/>
        <w:numPr>
          <w:ilvl w:val="0"/>
          <w:numId w:val="3"/>
        </w:numPr>
        <w:spacing w:after="120"/>
        <w:ind w:left="426" w:hanging="284"/>
        <w:contextualSpacing w:val="0"/>
      </w:pPr>
      <w:r w:rsidRPr="00347CB3">
        <w:t>V</w:t>
      </w:r>
      <w:r w:rsidR="00E108CC">
        <w:t xml:space="preserve"> </w:t>
      </w:r>
      <w:r w:rsidRPr="00347CB3">
        <w:t>případě, že dojde k porušení povinností stanovených v části II, bod</w:t>
      </w:r>
      <w:r w:rsidR="00E57170">
        <w:t>ě</w:t>
      </w:r>
      <w:r w:rsidR="00313B3A">
        <w:t xml:space="preserve"> 8.1 </w:t>
      </w:r>
      <w:r w:rsidRPr="00347CB3">
        <w:t>t</w:t>
      </w:r>
      <w:r w:rsidR="00D53EB1">
        <w:t>ěchto Podmínek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</w:t>
      </w:r>
      <w:r w:rsidR="00030496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38"/>
      </w:r>
      <w:r w:rsidR="00132281">
        <w:t xml:space="preserve"> identifikovaného pochybení v</w:t>
      </w:r>
      <w:r w:rsidR="00B66291">
        <w:t> 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39"/>
      </w:r>
      <w:r w:rsidR="00B66291">
        <w:t xml:space="preserve"> a v souladu s</w:t>
      </w:r>
      <w:r w:rsidR="00312EB5">
        <w:t xml:space="preserve"> PpŽP.</w:t>
      </w:r>
    </w:p>
    <w:p w14:paraId="4F05E28E" w14:textId="3DB0A622" w:rsidR="00495B2F" w:rsidRPr="00CE61FF" w:rsidRDefault="00495B2F" w:rsidP="00052020">
      <w:pPr>
        <w:pStyle w:val="Odstavecseseznamem"/>
        <w:numPr>
          <w:ilvl w:val="0"/>
          <w:numId w:val="3"/>
        </w:numPr>
        <w:spacing w:before="120" w:after="120"/>
        <w:ind w:left="426" w:hanging="284"/>
        <w:contextualSpacing w:val="0"/>
      </w:pPr>
      <w:r w:rsidRPr="00422BE6">
        <w:t>V</w:t>
      </w:r>
      <w:r w:rsidR="00E108CC">
        <w:t xml:space="preserve"> </w:t>
      </w:r>
      <w:r w:rsidRPr="00422BE6">
        <w:t>případě, že dojde k porušení povinností stanovených v části II, bod</w:t>
      </w:r>
      <w:r w:rsidR="00E57170">
        <w:t>ě</w:t>
      </w:r>
      <w:r w:rsidR="00052832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37" w:name="_Toc405814473"/>
      <w:r w:rsidR="0008595B" w:rsidRPr="001B102B">
        <w:rPr>
          <w:vertAlign w:val="superscript"/>
        </w:rPr>
        <w:footnoteReference w:id="40"/>
      </w:r>
      <w:bookmarkEnd w:id="37"/>
    </w:p>
    <w:tbl>
      <w:tblPr>
        <w:tblW w:w="8646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528"/>
        <w:gridCol w:w="1701"/>
      </w:tblGrid>
      <w:tr w:rsidR="00495B2F" w:rsidRPr="00347CB3" w14:paraId="4F05E292" w14:textId="77777777" w:rsidTr="009359A5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6134B5">
            <w:pPr>
              <w:pStyle w:val="Tabulkatext"/>
              <w:keepNext/>
              <w:keepLines/>
              <w:spacing w:before="20" w:after="20"/>
              <w:jc w:val="center"/>
            </w:pPr>
            <w:r w:rsidRPr="00347CB3">
              <w:lastRenderedPageBreak/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6134B5">
            <w:pPr>
              <w:pStyle w:val="Tabulkatext"/>
              <w:keepNext/>
              <w:keepLines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45D55536" w:rsidR="00495B2F" w:rsidRPr="00347CB3" w:rsidRDefault="00495B2F" w:rsidP="009359A5">
            <w:pPr>
              <w:pStyle w:val="Tabulkatext"/>
              <w:keepNext/>
              <w:keepLines/>
              <w:spacing w:before="20" w:after="20"/>
              <w:ind w:left="0" w:right="-69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6134B5">
              <w:t xml:space="preserve"> v %</w:t>
            </w:r>
            <w:r w:rsidRPr="00347CB3">
              <w:t xml:space="preserve"> 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9E320D">
              <w:t xml:space="preserve"> 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  <w:r w:rsidR="006134B5">
              <w:t xml:space="preserve"> / v Kč</w:t>
            </w:r>
          </w:p>
        </w:tc>
      </w:tr>
      <w:tr w:rsidR="009359A5" w:rsidRPr="00347CB3" w14:paraId="4F05E297" w14:textId="77777777" w:rsidTr="00305881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ind w:left="210"/>
            </w:pPr>
            <w:r w:rsidRPr="00347CB3">
              <w:t>Povinné 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9359A5" w:rsidRPr="00347CB3" w:rsidRDefault="009359A5" w:rsidP="006134B5">
            <w:pPr>
              <w:pStyle w:val="Tabulkatext"/>
              <w:keepNext/>
              <w:keepLines/>
              <w:spacing w:before="20" w:after="20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9359A5" w:rsidRPr="00347CB3" w14:paraId="4F05E29E" w14:textId="77777777" w:rsidTr="00305881">
        <w:trPr>
          <w:trHeight w:val="92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12DC517A" w:rsidR="009359A5" w:rsidRPr="00B27CA9" w:rsidRDefault="009359A5" w:rsidP="006134B5">
            <w:pPr>
              <w:pStyle w:val="Tabulkatext"/>
              <w:keepNext/>
              <w:keepLines/>
              <w:spacing w:before="20" w:after="20"/>
            </w:pPr>
            <w:r w:rsidRPr="00B27CA9">
              <w:t>Na nástroji chybí nebo je chybně:</w:t>
            </w:r>
          </w:p>
          <w:p w14:paraId="4F05E29B" w14:textId="292E7B9B" w:rsidR="009359A5" w:rsidRPr="0027069E" w:rsidRDefault="009359A5" w:rsidP="006134B5">
            <w:pPr>
              <w:pStyle w:val="Tabulkatext"/>
              <w:keepNext/>
              <w:keepLines/>
              <w:spacing w:before="20" w:after="20"/>
              <w:ind w:right="-72"/>
            </w:pPr>
            <w:r>
              <w:t>- 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7748AB51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ind w:left="235" w:hanging="178"/>
            </w:pPr>
            <w:r>
              <w:t>- 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41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9359A5" w:rsidRPr="00347CB3" w14:paraId="4F05E2A2" w14:textId="77777777" w:rsidTr="00305881">
        <w:trPr>
          <w:trHeight w:val="119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ind w:right="-72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NextGenerationEU)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jc w:val="center"/>
            </w:pPr>
            <w:r w:rsidRPr="00347CB3">
              <w:t>0,1 %</w:t>
            </w:r>
          </w:p>
        </w:tc>
      </w:tr>
      <w:tr w:rsidR="009359A5" w:rsidRPr="00347CB3" w14:paraId="5BF2BC4F" w14:textId="77777777" w:rsidTr="00305881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ACF050" w14:textId="77777777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8C0FD1" w14:textId="6BCC69DF" w:rsidR="009359A5" w:rsidRDefault="009359A5" w:rsidP="006134B5">
            <w:pPr>
              <w:pStyle w:val="Tabulkatext"/>
              <w:keepNext/>
              <w:keepLines/>
              <w:spacing w:before="20" w:after="20"/>
              <w:ind w:right="-72"/>
            </w:pPr>
            <w:r w:rsidRPr="003F1524">
              <w:rPr>
                <w:highlight w:val="lightGray"/>
              </w:rPr>
              <w:t>Na komunikační akci nebyl přizván / o komunikační aktivitě nebyl informován zástupce Řídicího orgánu OP JAK.</w:t>
            </w:r>
            <w:r w:rsidRPr="006134B5">
              <w:rPr>
                <w:rStyle w:val="Znakapoznpodarou"/>
                <w:highlight w:val="lightGray"/>
              </w:rPr>
              <w:footnoteReference w:id="42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47AE33" w14:textId="3E035756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jc w:val="center"/>
            </w:pPr>
            <w:r w:rsidRPr="003F1524">
              <w:rPr>
                <w:highlight w:val="lightGray"/>
              </w:rPr>
              <w:t>0,01 %</w:t>
            </w:r>
          </w:p>
        </w:tc>
      </w:tr>
      <w:tr w:rsidR="009359A5" w:rsidRPr="00347CB3" w14:paraId="730B14C9" w14:textId="77777777" w:rsidTr="00305881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F4901F" w14:textId="77777777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499C25" w14:textId="2BC24694" w:rsidR="009359A5" w:rsidRDefault="009359A5" w:rsidP="006134B5">
            <w:pPr>
              <w:pStyle w:val="Tabulkatext"/>
              <w:keepNext/>
              <w:keepLines/>
              <w:spacing w:before="20" w:after="20"/>
              <w:ind w:right="-72"/>
            </w:pPr>
            <w:r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F8420E" w14:textId="53370903" w:rsidR="009359A5" w:rsidRPr="00347CB3" w:rsidRDefault="009359A5" w:rsidP="006134B5">
            <w:pPr>
              <w:pStyle w:val="Tabulkatext"/>
              <w:keepNext/>
              <w:keepLines/>
              <w:spacing w:before="20" w:after="20"/>
              <w:jc w:val="center"/>
            </w:pPr>
            <w:r>
              <w:t>10 000 Kč</w:t>
            </w:r>
          </w:p>
        </w:tc>
      </w:tr>
    </w:tbl>
    <w:p w14:paraId="4F05E2A4" w14:textId="683ED4D4" w:rsidR="00495B2F" w:rsidRPr="00422BE6" w:rsidRDefault="00495B2F" w:rsidP="00E30C9B">
      <w:pPr>
        <w:spacing w:after="0"/>
        <w:rPr>
          <w:b/>
        </w:rPr>
      </w:pPr>
      <w:bookmarkStart w:id="38" w:name="_Toc405814474"/>
      <w:bookmarkEnd w:id="38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2976"/>
        <w:gridCol w:w="1697"/>
      </w:tblGrid>
      <w:tr w:rsidR="00153178" w:rsidRPr="00347CB3" w14:paraId="4F05E2AA" w14:textId="77777777" w:rsidTr="009359A5">
        <w:trPr>
          <w:trHeight w:val="1221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5D5A8D2" w:rsidR="00153178" w:rsidRPr="00347CB3" w:rsidRDefault="00153178" w:rsidP="006134B5">
            <w:pPr>
              <w:pStyle w:val="Tabulkatext"/>
              <w:spacing w:before="20" w:after="0"/>
              <w:jc w:val="center"/>
            </w:pPr>
            <w:r w:rsidRPr="00347CB3">
              <w:t>Nástroj</w:t>
            </w:r>
            <w:r w:rsidR="00441BFE">
              <w:t xml:space="preserve"> </w:t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6134B5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6134B5">
            <w:pPr>
              <w:pStyle w:val="Tabulkatext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294232B2" w:rsidR="00153178" w:rsidRPr="00347CB3" w:rsidRDefault="00153178" w:rsidP="009359A5">
            <w:pPr>
              <w:pStyle w:val="Tabulkatext"/>
              <w:spacing w:before="20" w:after="20"/>
              <w:ind w:left="0" w:right="-75"/>
              <w:jc w:val="center"/>
            </w:pPr>
            <w:r w:rsidRPr="00347CB3">
              <w:t xml:space="preserve">Výše </w:t>
            </w:r>
            <w:r>
              <w:t>odvodu</w:t>
            </w:r>
            <w:r w:rsidR="006134B5">
              <w:t xml:space="preserve"> v %</w:t>
            </w:r>
            <w:r>
              <w:t xml:space="preserve">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 xml:space="preserve">dle 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  <w:r w:rsidR="009359A5">
              <w:t xml:space="preserve"> / v Kč</w:t>
            </w:r>
          </w:p>
        </w:tc>
      </w:tr>
      <w:tr w:rsidR="009359A5" w:rsidRPr="00347CB3" w14:paraId="4F05E2B1" w14:textId="77777777" w:rsidTr="00791777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9359A5" w:rsidRPr="00347CB3" w:rsidRDefault="009359A5" w:rsidP="006134B5">
            <w:pPr>
              <w:pStyle w:val="Tabulkatext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9359A5" w:rsidRPr="00347CB3" w:rsidRDefault="009359A5" w:rsidP="006134B5">
            <w:pPr>
              <w:pStyle w:val="Tabulkatext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9359A5" w:rsidRPr="00347CB3" w:rsidRDefault="009359A5" w:rsidP="006134B5">
            <w:pPr>
              <w:pStyle w:val="Tabulkatext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9359A5" w:rsidRPr="00347CB3" w:rsidRDefault="009359A5" w:rsidP="009359A5">
            <w:pPr>
              <w:pStyle w:val="Tabulkatext"/>
              <w:spacing w:before="20" w:after="20"/>
            </w:pPr>
            <w:r w:rsidRPr="00347CB3">
              <w:t>chybí zcela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9359A5" w:rsidRPr="00347CB3" w:rsidRDefault="009359A5" w:rsidP="006134B5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9359A5" w:rsidRPr="00347CB3" w14:paraId="4F05E2BA" w14:textId="77777777" w:rsidTr="00791777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9359A5" w:rsidRPr="00347CB3" w:rsidRDefault="009359A5" w:rsidP="006134B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416E7A" w14:textId="77777777" w:rsidR="009359A5" w:rsidRDefault="009359A5" w:rsidP="006134B5">
            <w:pPr>
              <w:pStyle w:val="Tabulkatext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3FB7BFAF" w:rsidR="009359A5" w:rsidRPr="00347CB3" w:rsidRDefault="009359A5" w:rsidP="006134B5">
            <w:pPr>
              <w:pStyle w:val="Tabulkatext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516B8F6" w:rsidR="009359A5" w:rsidRPr="00347CB3" w:rsidRDefault="009359A5" w:rsidP="009359A5">
            <w:pPr>
              <w:pStyle w:val="Tabulkatext"/>
              <w:spacing w:before="20" w:after="20"/>
            </w:pPr>
            <w:r w:rsidRPr="00347CB3">
              <w:t>je uveden</w:t>
            </w:r>
            <w:r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9359A5" w:rsidRPr="00347CB3" w:rsidRDefault="009359A5" w:rsidP="006134B5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9359A5" w:rsidRPr="00347CB3" w14:paraId="0F0BE1F5" w14:textId="77777777" w:rsidTr="00462A44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58305B" w14:textId="77777777" w:rsidR="009359A5" w:rsidRPr="00347CB3" w:rsidRDefault="009359A5" w:rsidP="006134B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43D179" w14:textId="2A675039" w:rsidR="009359A5" w:rsidRPr="00347CB3" w:rsidRDefault="009359A5" w:rsidP="006134B5">
            <w:pPr>
              <w:pStyle w:val="Tabulkatext"/>
              <w:spacing w:before="20" w:after="20"/>
              <w:ind w:left="142"/>
            </w:pPr>
            <w:r>
              <w:t>Logo MŠMT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78C7F48F" w14:textId="2FB4536E" w:rsidR="009359A5" w:rsidRPr="00347CB3" w:rsidRDefault="009359A5" w:rsidP="009359A5">
            <w:pPr>
              <w:pStyle w:val="Tabulkatext"/>
              <w:spacing w:before="20" w:after="20"/>
            </w:pPr>
            <w:r>
              <w:t>chybí nebo je uvedeno chybně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29FDF77B" w14:textId="62CD0380" w:rsidR="009359A5" w:rsidRDefault="009359A5" w:rsidP="006134B5">
            <w:pPr>
              <w:pStyle w:val="Tabulkatext"/>
              <w:spacing w:before="20" w:after="20"/>
              <w:jc w:val="center"/>
            </w:pPr>
            <w:r>
              <w:t>10 000 Kč</w:t>
            </w:r>
          </w:p>
        </w:tc>
      </w:tr>
    </w:tbl>
    <w:p w14:paraId="4D8FEE65" w14:textId="4FCAFDB4" w:rsidR="00A017FA" w:rsidRPr="00137090" w:rsidRDefault="00A017FA" w:rsidP="00052020">
      <w:pPr>
        <w:pStyle w:val="Odstavecseseznamem"/>
        <w:numPr>
          <w:ilvl w:val="0"/>
          <w:numId w:val="3"/>
        </w:numPr>
        <w:spacing w:before="240" w:after="0"/>
        <w:ind w:left="426" w:hanging="426"/>
        <w:contextualSpacing w:val="0"/>
      </w:pPr>
      <w:r w:rsidRPr="00137090">
        <w:t>V</w:t>
      </w:r>
      <w:r w:rsidR="00E108CC">
        <w:t xml:space="preserve"> </w:t>
      </w:r>
      <w:r w:rsidRPr="00137090">
        <w:t>případě, že dojde k porušení povinnosti předložit za každý rok realizace</w:t>
      </w:r>
      <w:r w:rsidR="00CC63E8" w:rsidRPr="00137090">
        <w:t>/udržitelnosti</w:t>
      </w:r>
      <w:r w:rsidRPr="00137090">
        <w:t xml:space="preserve"> projektu do 31.</w:t>
      </w:r>
      <w:r w:rsidR="00CC63E8" w:rsidRPr="00137090">
        <w:t xml:space="preserve"> </w:t>
      </w:r>
      <w:r w:rsidRPr="00137090">
        <w:t>7. Přehled hospodářského využití podpořených kapacit stanovené v části II, bod</w:t>
      </w:r>
      <w:r w:rsidR="00E57170" w:rsidRPr="00137090">
        <w:t>ě</w:t>
      </w:r>
      <w:r w:rsidR="006376F7">
        <w:t xml:space="preserve"> 17.3 </w:t>
      </w:r>
      <w:r w:rsidRPr="00137090">
        <w:t>t</w:t>
      </w:r>
      <w:r w:rsidR="000E7E1F" w:rsidRPr="00137090">
        <w:t>ěchto Podmínek</w:t>
      </w:r>
      <w:r w:rsidRPr="00137090">
        <w:t>, je odvod za porušení rozpočtové kázně v souladu s ustanovením §</w:t>
      </w:r>
      <w:r w:rsidR="00AC1056" w:rsidRPr="00137090">
        <w:t> </w:t>
      </w:r>
      <w:r w:rsidRPr="00137090">
        <w:t>44a odst. 4 písm. a) a</w:t>
      </w:r>
      <w:r w:rsidR="00680F1F">
        <w:t xml:space="preserve"> </w:t>
      </w:r>
      <w:r w:rsidRPr="00137090">
        <w:t>v</w:t>
      </w:r>
      <w:r w:rsidR="00680F1F">
        <w:t xml:space="preserve"> </w:t>
      </w:r>
      <w:r w:rsidRPr="00137090">
        <w:t>souladu s</w:t>
      </w:r>
      <w:r w:rsidR="00680F1F">
        <w:t xml:space="preserve"> </w:t>
      </w:r>
      <w:r w:rsidRPr="00137090">
        <w:t>ustanovením § 14 odst. 5 rozpočtových pravidel stanoven za každý jednotlivý případ ve výši 10 000 Kč.</w:t>
      </w:r>
    </w:p>
    <w:p w14:paraId="4F05E2C3" w14:textId="5FADF9F4" w:rsidR="00495B2F" w:rsidRPr="004F06EC" w:rsidRDefault="00495B2F" w:rsidP="00462A44">
      <w:pPr>
        <w:widowControl w:val="0"/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052020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3ADEEB48" w14:textId="159FA901" w:rsidR="00175DA8" w:rsidRDefault="00175DA8" w:rsidP="00052020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052020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lastRenderedPageBreak/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052020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43"/>
      </w:r>
    </w:p>
    <w:p w14:paraId="4F05E2CA" w14:textId="22D8D0CD" w:rsidR="0043313A" w:rsidRPr="007F731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467B8CE1" w:rsidR="00A2555E" w:rsidRPr="007F7310" w:rsidRDefault="00A2555E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3B146F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3B146F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67FBC0E6" w:rsidR="00DE697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3B146F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3B146F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3B146F">
        <w:rPr>
          <w:highlight w:val="lightGray"/>
        </w:rPr>
        <w:t>…</w:t>
      </w:r>
    </w:p>
    <w:p w14:paraId="1A9FA3A6" w14:textId="339C6FAF" w:rsidR="00297F71" w:rsidRDefault="006F5F1A" w:rsidP="003C08BB">
      <w:pPr>
        <w:ind w:left="426"/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3" w14:textId="19E3E250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767E626" w14:textId="77777777" w:rsidR="005E282E" w:rsidRDefault="00D22B8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3E741C21" w:rsidR="00D4708C" w:rsidRDefault="00E0429A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C8370F">
        <w:rPr>
          <w:rStyle w:val="Znakapoznpodarou"/>
          <w:rFonts w:cs="Arial"/>
          <w:highlight w:val="lightGray"/>
        </w:rPr>
        <w:footnoteReference w:id="44"/>
      </w: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43BD2" w14:textId="77777777" w:rsidR="00F475F2" w:rsidRDefault="00F475F2" w:rsidP="003365BA">
      <w:pPr>
        <w:spacing w:after="0"/>
      </w:pPr>
      <w:r>
        <w:separator/>
      </w:r>
    </w:p>
  </w:endnote>
  <w:endnote w:type="continuationSeparator" w:id="0">
    <w:p w14:paraId="4A63CEF5" w14:textId="77777777" w:rsidR="00F475F2" w:rsidRDefault="00F475F2" w:rsidP="003365BA">
      <w:pPr>
        <w:spacing w:after="0"/>
      </w:pPr>
      <w:r>
        <w:continuationSeparator/>
      </w:r>
    </w:p>
  </w:endnote>
  <w:endnote w:type="continuationNotice" w:id="1">
    <w:p w14:paraId="2390A0A8" w14:textId="77777777" w:rsidR="00F475F2" w:rsidRDefault="00F475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D9A86" w14:textId="77777777" w:rsidR="00F475F2" w:rsidRDefault="00F475F2" w:rsidP="003365BA">
      <w:pPr>
        <w:spacing w:after="0"/>
      </w:pPr>
      <w:r>
        <w:separator/>
      </w:r>
    </w:p>
  </w:footnote>
  <w:footnote w:type="continuationSeparator" w:id="0">
    <w:p w14:paraId="02056C8E" w14:textId="77777777" w:rsidR="00F475F2" w:rsidRDefault="00F475F2" w:rsidP="003365BA">
      <w:pPr>
        <w:spacing w:after="0"/>
      </w:pPr>
      <w:r>
        <w:continuationSeparator/>
      </w:r>
    </w:p>
  </w:footnote>
  <w:footnote w:type="continuationNotice" w:id="1">
    <w:p w14:paraId="2A400E2A" w14:textId="77777777" w:rsidR="00F475F2" w:rsidRDefault="00F475F2">
      <w:pPr>
        <w:spacing w:after="0"/>
      </w:pPr>
    </w:p>
  </w:footnote>
  <w:footnote w:id="2">
    <w:p w14:paraId="1C04FA2D" w14:textId="060EDAC3" w:rsidR="00080596" w:rsidRPr="00AE6924" w:rsidRDefault="00080596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90052">
        <w:rPr>
          <w:rStyle w:val="Znakapoznpodarou"/>
          <w:highlight w:val="lightGray"/>
        </w:rPr>
        <w:footnoteRef/>
      </w:r>
      <w:r w:rsidRPr="00690052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="0034048A" w:rsidRPr="00690052">
        <w:rPr>
          <w:highlight w:val="lightGray"/>
        </w:rPr>
        <w:t>N</w:t>
      </w:r>
      <w:r w:rsidR="00F50C9F" w:rsidRPr="00F50C9F">
        <w:rPr>
          <w:highlight w:val="lightGray"/>
        </w:rPr>
        <w:t xml:space="preserve">ázev </w:t>
      </w:r>
      <w:r w:rsidR="00F50C9F">
        <w:rPr>
          <w:highlight w:val="lightGray"/>
        </w:rPr>
        <w:t>OSS se nemusí shodovat s názvem realizátora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>v případě, že realizátorem bude</w:t>
      </w:r>
      <w:r w:rsidR="00F50C9F">
        <w:rPr>
          <w:highlight w:val="lightGray"/>
        </w:rPr>
        <w:t xml:space="preserve"> </w:t>
      </w:r>
      <w:r w:rsidR="005A3297">
        <w:rPr>
          <w:highlight w:val="lightGray"/>
        </w:rPr>
        <w:t xml:space="preserve">Vyšší policejní škola Ministerstva vnitra, bude v názvu rozpočtové kapitoly uvedeno </w:t>
      </w:r>
      <w:r w:rsidR="00F50C9F" w:rsidRPr="00AE6924">
        <w:rPr>
          <w:highlight w:val="lightGray"/>
        </w:rPr>
        <w:t>Ministerstvo vnitra.</w:t>
      </w:r>
    </w:p>
  </w:footnote>
  <w:footnote w:id="3">
    <w:p w14:paraId="454DA4BD" w14:textId="76932B5D" w:rsidR="00A202EA" w:rsidRDefault="00A202EA" w:rsidP="00E81B21">
      <w:pPr>
        <w:pStyle w:val="Textpoznpodarou"/>
        <w:tabs>
          <w:tab w:val="left" w:pos="142"/>
        </w:tabs>
        <w:spacing w:after="0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AE6924">
        <w:rPr>
          <w:highlight w:val="lightGray"/>
        </w:rPr>
        <w:t>Uv</w:t>
      </w:r>
      <w:r w:rsidR="00A47469" w:rsidRPr="00AE6924">
        <w:rPr>
          <w:highlight w:val="lightGray"/>
        </w:rPr>
        <w:t>e</w:t>
      </w:r>
      <w:r w:rsidRPr="00AE6924">
        <w:rPr>
          <w:highlight w:val="lightGray"/>
        </w:rPr>
        <w:t>ďte číslo kapitoly státního rozpočtu.</w:t>
      </w:r>
    </w:p>
  </w:footnote>
  <w:footnote w:id="4">
    <w:p w14:paraId="4F05E2E9" w14:textId="02EB1507" w:rsidR="00B348B1" w:rsidRDefault="00B348B1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(ISKP21+) je modulem MS2021+.</w:t>
      </w:r>
    </w:p>
  </w:footnote>
  <w:footnote w:id="5">
    <w:p w14:paraId="5DF1DC4E" w14:textId="4EA6BAF6" w:rsidR="00ED07F8" w:rsidRDefault="00ED07F8" w:rsidP="00E81B21">
      <w:pPr>
        <w:pStyle w:val="Textpoznpodarou"/>
        <w:tabs>
          <w:tab w:val="left" w:pos="142"/>
        </w:tabs>
      </w:pPr>
      <w:r w:rsidRPr="00ED07F8">
        <w:rPr>
          <w:rStyle w:val="Znakapoznpodarou"/>
          <w:highlight w:val="lightGray"/>
        </w:rPr>
        <w:footnoteRef/>
      </w:r>
      <w:r w:rsidRPr="00ED07F8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ED07F8">
        <w:rPr>
          <w:highlight w:val="lightGray"/>
        </w:rPr>
        <w:t>Doplňte číslo kapitoly z úvodu těchto Podmínek.</w:t>
      </w:r>
    </w:p>
  </w:footnote>
  <w:footnote w:id="6">
    <w:p w14:paraId="15CBA33B" w14:textId="385696C9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01955DB7" w14:textId="5987FF30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 xml:space="preserve">Doplňte </w:t>
      </w:r>
      <w:r>
        <w:rPr>
          <w:highlight w:val="lightGray"/>
        </w:rPr>
        <w:t>číslo</w:t>
      </w:r>
      <w:r w:rsidRPr="00992934">
        <w:rPr>
          <w:highlight w:val="lightGray"/>
        </w:rPr>
        <w:t xml:space="preserve"> kapitoly</w:t>
      </w:r>
      <w:r>
        <w:rPr>
          <w:highlight w:val="lightGray"/>
        </w:rPr>
        <w:t xml:space="preserve"> z úvodu těchto Podmínek</w:t>
      </w:r>
      <w:r w:rsidRPr="00992934">
        <w:rPr>
          <w:highlight w:val="lightGray"/>
        </w:rPr>
        <w:t>.</w:t>
      </w:r>
    </w:p>
  </w:footnote>
  <w:footnote w:id="8">
    <w:p w14:paraId="2EB250D2" w14:textId="4370CD7D" w:rsidR="00F80146" w:rsidRPr="00C95DCF" w:rsidRDefault="00F80146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56620B51" w14:textId="6F2BABB8" w:rsidR="00E02B40" w:rsidRPr="00AF0BF1" w:rsidRDefault="00E02B40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0">
    <w:p w14:paraId="11D10AB0" w14:textId="4440590B" w:rsidR="00ED07F8" w:rsidRDefault="00ED07F8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3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3"/>
    </w:p>
  </w:footnote>
  <w:footnote w:id="11">
    <w:p w14:paraId="57E826D9" w14:textId="39E1439A" w:rsidR="00AE2664" w:rsidRDefault="00AE2664" w:rsidP="00AE266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077996">
        <w:rPr>
          <w:rStyle w:val="Znakapoznpodarou"/>
          <w:highlight w:val="lightGray"/>
        </w:rPr>
        <w:footnoteRef/>
      </w:r>
      <w:r w:rsidRPr="00077996">
        <w:rPr>
          <w:highlight w:val="lightGray"/>
        </w:rPr>
        <w:t xml:space="preserve"> </w:t>
      </w:r>
      <w:r w:rsidRPr="00077996">
        <w:rPr>
          <w:highlight w:val="lightGray"/>
        </w:rPr>
        <w:tab/>
      </w:r>
      <w:r w:rsidR="00B41688">
        <w:rPr>
          <w:highlight w:val="lightGray"/>
        </w:rPr>
        <w:t>U</w:t>
      </w:r>
      <w:r w:rsidRPr="00077996">
        <w:rPr>
          <w:highlight w:val="lightGray"/>
        </w:rPr>
        <w:t xml:space="preserve"> projektů s dobou realizace</w:t>
      </w:r>
      <w:r>
        <w:rPr>
          <w:highlight w:val="lightGray"/>
        </w:rPr>
        <w:t xml:space="preserve"> </w:t>
      </w:r>
      <w:r w:rsidR="00D2047E">
        <w:rPr>
          <w:highlight w:val="lightGray"/>
        </w:rPr>
        <w:t>do</w:t>
      </w:r>
      <w:r>
        <w:rPr>
          <w:highlight w:val="lightGray"/>
        </w:rPr>
        <w:t xml:space="preserve"> 30 měsíců</w:t>
      </w:r>
      <w:r w:rsidRPr="00077996">
        <w:rPr>
          <w:highlight w:val="lightGray"/>
        </w:rPr>
        <w:t xml:space="preserve"> </w:t>
      </w:r>
      <w:r w:rsidR="00D2047E">
        <w:rPr>
          <w:highlight w:val="lightGray"/>
        </w:rPr>
        <w:t xml:space="preserve">(včetně) </w:t>
      </w:r>
      <w:r w:rsidR="00B41688">
        <w:rPr>
          <w:highlight w:val="lightGray"/>
        </w:rPr>
        <w:t xml:space="preserve">odstraňte </w:t>
      </w:r>
      <w:r>
        <w:rPr>
          <w:highlight w:val="lightGray"/>
        </w:rPr>
        <w:t xml:space="preserve">bod </w:t>
      </w:r>
      <w:r w:rsidR="0026015D">
        <w:rPr>
          <w:highlight w:val="lightGray"/>
        </w:rPr>
        <w:t>3</w:t>
      </w:r>
      <w:r>
        <w:rPr>
          <w:highlight w:val="lightGray"/>
        </w:rPr>
        <w:t>.1 i s</w:t>
      </w:r>
      <w:r w:rsidR="00B41688">
        <w:rPr>
          <w:highlight w:val="lightGray"/>
        </w:rPr>
        <w:t> </w:t>
      </w:r>
      <w:r>
        <w:rPr>
          <w:highlight w:val="lightGray"/>
        </w:rPr>
        <w:t>tabulkou</w:t>
      </w:r>
      <w:r w:rsidR="00B41688">
        <w:rPr>
          <w:highlight w:val="lightGray"/>
        </w:rPr>
        <w:t>,</w:t>
      </w:r>
      <w:r>
        <w:rPr>
          <w:highlight w:val="lightGray"/>
        </w:rPr>
        <w:t xml:space="preserve"> další body přečíslujte</w:t>
      </w:r>
      <w:r w:rsidR="00B41688">
        <w:rPr>
          <w:highlight w:val="lightGray"/>
        </w:rPr>
        <w:t xml:space="preserve"> a</w:t>
      </w:r>
      <w:r>
        <w:rPr>
          <w:highlight w:val="lightGray"/>
        </w:rPr>
        <w:t xml:space="preserve"> v části I</w:t>
      </w:r>
      <w:r w:rsidR="00DA7D8C">
        <w:rPr>
          <w:highlight w:val="lightGray"/>
        </w:rPr>
        <w:t>II</w:t>
      </w:r>
      <w:r>
        <w:rPr>
          <w:highlight w:val="lightGray"/>
        </w:rPr>
        <w:t xml:space="preserve"> odstraňte bod 3.</w:t>
      </w:r>
    </w:p>
  </w:footnote>
  <w:footnote w:id="12">
    <w:p w14:paraId="1C8C9728" w14:textId="77777777" w:rsidR="001057B5" w:rsidRPr="00CA7761" w:rsidRDefault="001057B5" w:rsidP="00EB50CA">
      <w:pPr>
        <w:pStyle w:val="Textpoznpodarou"/>
        <w:spacing w:after="0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Dle potřeby přidejte řádky.</w:t>
      </w:r>
    </w:p>
  </w:footnote>
  <w:footnote w:id="13">
    <w:p w14:paraId="06E1D5E8" w14:textId="77777777" w:rsidR="00AE2664" w:rsidRDefault="00AE2664" w:rsidP="00AE2664">
      <w:pPr>
        <w:pStyle w:val="Textpoznpodarou"/>
        <w:spacing w:after="0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Upravte podle délky sledovaného období.</w:t>
      </w:r>
    </w:p>
  </w:footnote>
  <w:footnote w:id="14">
    <w:p w14:paraId="3B01D3E4" w14:textId="77777777" w:rsidR="00EB50CA" w:rsidRDefault="00EB50CA" w:rsidP="00064DFA">
      <w:pPr>
        <w:pStyle w:val="Textpoznpodarou"/>
        <w:spacing w:after="0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Nahraďte </w:t>
      </w:r>
      <w:r w:rsidRPr="00A4320E">
        <w:rPr>
          <w:highlight w:val="lightGray"/>
        </w:rPr>
        <w:t>údaji z finančního plánu projektu.</w:t>
      </w:r>
    </w:p>
  </w:footnote>
  <w:footnote w:id="15">
    <w:p w14:paraId="614CC0F0" w14:textId="77777777" w:rsidR="00CA660C" w:rsidRDefault="00CA660C" w:rsidP="00CA660C">
      <w:pPr>
        <w:pStyle w:val="Textpoznpodarou"/>
        <w:tabs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a c) rozpočtových pravidel.</w:t>
      </w:r>
    </w:p>
  </w:footnote>
  <w:footnote w:id="16">
    <w:p w14:paraId="58929F7D" w14:textId="77777777" w:rsidR="00CA660C" w:rsidRDefault="00CA660C" w:rsidP="00CA660C">
      <w:pPr>
        <w:pStyle w:val="Textpoznpodarou"/>
        <w:tabs>
          <w:tab w:val="left" w:pos="142"/>
        </w:tabs>
        <w:spacing w:after="0"/>
      </w:pPr>
      <w:r>
        <w:rPr>
          <w:rStyle w:val="Znakapoznpodarou"/>
          <w:highlight w:val="lightGray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ab/>
        <w:t>Uveďte číslo kapitoly státního rozpočtu.</w:t>
      </w:r>
    </w:p>
  </w:footnote>
  <w:footnote w:id="17">
    <w:p w14:paraId="4E9E6CAB" w14:textId="76AAA152" w:rsidR="00AE2664" w:rsidRDefault="00AE2664" w:rsidP="007C63AD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FA2AE1">
        <w:rPr>
          <w:rStyle w:val="Znakapoznpodarou"/>
          <w:highlight w:val="lightGray"/>
        </w:rPr>
        <w:footnoteRef/>
      </w:r>
      <w:r w:rsidRPr="00FA2AE1">
        <w:rPr>
          <w:highlight w:val="lightGray"/>
        </w:rPr>
        <w:t xml:space="preserve"> </w:t>
      </w:r>
      <w:r w:rsidR="00AF082D">
        <w:rPr>
          <w:highlight w:val="lightGray"/>
        </w:rPr>
        <w:tab/>
      </w:r>
      <w:r w:rsidRPr="00FA2AE1">
        <w:rPr>
          <w:highlight w:val="lightGray"/>
        </w:rPr>
        <w:t xml:space="preserve">Změňte „7“ na „6“, pokud </w:t>
      </w:r>
      <w:r>
        <w:rPr>
          <w:highlight w:val="lightGray"/>
        </w:rPr>
        <w:t xml:space="preserve">byl vypuštěn bod </w:t>
      </w:r>
      <w:r w:rsidR="00204118">
        <w:rPr>
          <w:highlight w:val="lightGray"/>
        </w:rPr>
        <w:t>3</w:t>
      </w:r>
      <w:r>
        <w:rPr>
          <w:highlight w:val="lightGray"/>
        </w:rPr>
        <w:t>.1 části II, tj. pokud</w:t>
      </w:r>
      <w:r w:rsidRPr="00FA2AE1">
        <w:rPr>
          <w:highlight w:val="lightGray"/>
        </w:rPr>
        <w:t xml:space="preserve"> projekt trvá </w:t>
      </w:r>
      <w:r w:rsidR="00954AAE">
        <w:rPr>
          <w:highlight w:val="lightGray"/>
        </w:rPr>
        <w:t>do</w:t>
      </w:r>
      <w:r w:rsidRPr="00FA2AE1">
        <w:rPr>
          <w:highlight w:val="lightGray"/>
        </w:rPr>
        <w:t xml:space="preserve"> 30 měsíců </w:t>
      </w:r>
      <w:r w:rsidR="00954AAE">
        <w:rPr>
          <w:highlight w:val="lightGray"/>
        </w:rPr>
        <w:t>(včetně</w:t>
      </w:r>
      <w:r w:rsidR="00DD3398">
        <w:rPr>
          <w:highlight w:val="lightGray"/>
        </w:rPr>
        <w:t>)</w:t>
      </w:r>
      <w:r w:rsidR="00954AAE">
        <w:rPr>
          <w:highlight w:val="lightGray"/>
        </w:rPr>
        <w:t xml:space="preserve"> </w:t>
      </w:r>
      <w:r w:rsidRPr="00FA2AE1">
        <w:rPr>
          <w:highlight w:val="lightGray"/>
        </w:rPr>
        <w:t>a nemá milníky.</w:t>
      </w:r>
    </w:p>
  </w:footnote>
  <w:footnote w:id="18">
    <w:p w14:paraId="1C18710D" w14:textId="77777777" w:rsidR="00732616" w:rsidRDefault="00732616" w:rsidP="00732616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19">
    <w:p w14:paraId="4CCC012C" w14:textId="59C12E47" w:rsidR="00EF6527" w:rsidRDefault="00EF6527" w:rsidP="00C6670E">
      <w:pPr>
        <w:pStyle w:val="Textpoznpodarou"/>
        <w:keepLines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30D62">
        <w:tab/>
      </w:r>
      <w:r>
        <w:t xml:space="preserve">DNSH =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.</w:t>
      </w:r>
    </w:p>
  </w:footnote>
  <w:footnote w:id="20">
    <w:p w14:paraId="3E26F0AC" w14:textId="7DEB2B40" w:rsidR="00EF6527" w:rsidRDefault="00EF6527" w:rsidP="00C6670E">
      <w:pPr>
        <w:pStyle w:val="Textpoznpodarou"/>
        <w:keepLines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30D62">
        <w:tab/>
      </w:r>
      <w:r>
        <w:t xml:space="preserve">EIA =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.</w:t>
      </w:r>
    </w:p>
  </w:footnote>
  <w:footnote w:id="21">
    <w:p w14:paraId="012A69DA" w14:textId="69FF90B1" w:rsidR="00F30584" w:rsidRDefault="00F30584" w:rsidP="00C6670E">
      <w:pPr>
        <w:pStyle w:val="Textpoznpodarou"/>
        <w:keepLines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Hospodářskou činnost dle Sdělení Komise o pojmu státní podpora uvedenou v čl. 107 odst. 1 SFEU představuje jakákoli činnost spočívající v nabízení zboží nebo služeb na trhu.</w:t>
      </w:r>
    </w:p>
  </w:footnote>
  <w:footnote w:id="22">
    <w:p w14:paraId="113DFEE1" w14:textId="389602AE" w:rsidR="006817EE" w:rsidRDefault="006817EE" w:rsidP="00E81B21">
      <w:pPr>
        <w:pStyle w:val="Textpoznpodarou"/>
        <w:tabs>
          <w:tab w:val="left" w:pos="142"/>
        </w:tabs>
        <w:spacing w:after="0"/>
      </w:pPr>
      <w:r w:rsidRPr="00385690">
        <w:rPr>
          <w:rStyle w:val="Znakapoznpodarou"/>
          <w:highlight w:val="lightGray"/>
        </w:rPr>
        <w:footnoteRef/>
      </w:r>
      <w:r w:rsidRPr="00385690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385690">
        <w:rPr>
          <w:highlight w:val="lightGray"/>
        </w:rPr>
        <w:t>Vě</w:t>
      </w:r>
      <w:r w:rsidRPr="00CD0894">
        <w:rPr>
          <w:highlight w:val="lightGray"/>
        </w:rPr>
        <w:t>tu odstraňte</w:t>
      </w:r>
      <w:r w:rsidRPr="004B1ADE">
        <w:rPr>
          <w:highlight w:val="lightGray"/>
        </w:rPr>
        <w:t>, pokud projekt nemá partnera</w:t>
      </w:r>
      <w:r w:rsidR="00635749">
        <w:rPr>
          <w:highlight w:val="lightGray"/>
        </w:rPr>
        <w:t xml:space="preserve"> s finančním příspěvkem</w:t>
      </w:r>
      <w:r w:rsidRPr="004B1ADE">
        <w:rPr>
          <w:highlight w:val="lightGray"/>
        </w:rPr>
        <w:t>.</w:t>
      </w:r>
    </w:p>
  </w:footnote>
  <w:footnote w:id="23">
    <w:p w14:paraId="160B2EE4" w14:textId="3BB830C9" w:rsidR="006D5E4B" w:rsidRPr="00F95158" w:rsidRDefault="006D5E4B" w:rsidP="00E81B21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24">
    <w:p w14:paraId="1E94DECE" w14:textId="77777777" w:rsidR="0087274E" w:rsidRDefault="0087274E" w:rsidP="0087274E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5">
    <w:p w14:paraId="371BA183" w14:textId="11EB4A7B" w:rsidR="00F45D7E" w:rsidRPr="00CA3189" w:rsidRDefault="00F45D7E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007A50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26">
    <w:p w14:paraId="04BBF6BA" w14:textId="7E96C86F" w:rsidR="003402AA" w:rsidRPr="00B744DA" w:rsidRDefault="003402AA" w:rsidP="00221080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70F54">
        <w:t xml:space="preserve"> </w:t>
      </w:r>
      <w:bookmarkStart w:id="27" w:name="_Hlk138081336"/>
      <w:r w:rsidR="00570F54">
        <w:t>Pronájem pouze po část dne se započítává jako celý kalendářní den.</w:t>
      </w:r>
      <w:bookmarkEnd w:id="27"/>
    </w:p>
  </w:footnote>
  <w:footnote w:id="27">
    <w:p w14:paraId="39F4ECC7" w14:textId="570256E9" w:rsidR="003402AA" w:rsidRDefault="003402AA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28">
    <w:p w14:paraId="4F05E306" w14:textId="4811AC78" w:rsidR="00B348B1" w:rsidRDefault="00B348B1" w:rsidP="00483D2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9">
    <w:p w14:paraId="6302CF9E" w14:textId="64BC0004" w:rsidR="00B348B1" w:rsidRPr="003509F2" w:rsidRDefault="00B348B1" w:rsidP="00FE6C2C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FE6C2C">
        <w:tab/>
      </w:r>
      <w:r w:rsidRPr="00F95158">
        <w:t xml:space="preserve">Vedlejší hospodářské využití – bude se jednat o takovou činnost, která přímo souvisí s provozem </w:t>
      </w:r>
      <w:r>
        <w:t>vzdělávací</w:t>
      </w:r>
      <w:r w:rsidRPr="00F95158">
        <w:t xml:space="preserve"> infrastruktury a je pro její provoz nezbytná či je neoddělitelně spojena s jejím hlavním nehospodářským využitím a je omezena co do</w:t>
      </w:r>
      <w:r>
        <w:t> </w:t>
      </w:r>
      <w:r w:rsidRPr="00F95158">
        <w:t xml:space="preserve">rozsahu. </w:t>
      </w:r>
      <w:r>
        <w:t>T</w:t>
      </w:r>
      <w:r w:rsidRPr="00F95158">
        <w:t>ato podmínka</w:t>
      </w:r>
      <w:r>
        <w:t xml:space="preserve"> bude</w:t>
      </w:r>
      <w:r w:rsidRPr="00F95158">
        <w:t xml:space="preserve">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30">
    <w:p w14:paraId="2EB76816" w14:textId="3AD3A5A1" w:rsidR="00B348B1" w:rsidRDefault="00B348B1" w:rsidP="00FE6C2C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FE6C2C">
        <w:tab/>
      </w:r>
      <w:r w:rsidRPr="00FB69D4">
        <w:t>Sdělení Komise o pojmu státní podpora uvedeném v čl. 107 odst. 1 Smlouvy o fungování Evropské unie č. 2016/C 262/01</w:t>
      </w:r>
      <w:r>
        <w:t xml:space="preserve"> (dále jen „</w:t>
      </w:r>
      <w:r w:rsidRPr="00C00EC8">
        <w:t>Sdělení o pojmu státní podpora</w:t>
      </w:r>
      <w:r>
        <w:t>“).</w:t>
      </w:r>
    </w:p>
  </w:footnote>
  <w:footnote w:id="31">
    <w:p w14:paraId="324F9681" w14:textId="77777777" w:rsidR="00137090" w:rsidRDefault="00137090" w:rsidP="00137090">
      <w:pPr>
        <w:pStyle w:val="Textpoznpodarou"/>
        <w:tabs>
          <w:tab w:val="left" w:pos="142"/>
        </w:tabs>
        <w:spacing w:after="0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</w:t>
      </w:r>
      <w:r w:rsidRPr="00AA6692">
        <w:rPr>
          <w:highlight w:val="lightGray"/>
        </w:rPr>
        <w:tab/>
        <w:t>Větu</w:t>
      </w:r>
      <w:r w:rsidRPr="00DC1AD9">
        <w:rPr>
          <w:highlight w:val="lightGray"/>
        </w:rPr>
        <w:t xml:space="preserve"> odstraňte, pokud projekt nemá partnera.</w:t>
      </w:r>
    </w:p>
  </w:footnote>
  <w:footnote w:id="32">
    <w:p w14:paraId="2F3FDCC3" w14:textId="77777777" w:rsidR="00820458" w:rsidRDefault="00820458" w:rsidP="0082045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33">
    <w:p w14:paraId="32E56366" w14:textId="77777777" w:rsidR="00820458" w:rsidRDefault="00820458" w:rsidP="0082045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Část věty odstraňte, pokud projekt nemá partnera.</w:t>
      </w:r>
    </w:p>
  </w:footnote>
  <w:footnote w:id="34">
    <w:p w14:paraId="00BCD735" w14:textId="77777777" w:rsidR="00820458" w:rsidRDefault="00820458" w:rsidP="0082045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35">
    <w:p w14:paraId="45528958" w14:textId="77777777" w:rsidR="003624B5" w:rsidRDefault="003624B5" w:rsidP="003624B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</w:t>
      </w:r>
      <w:r>
        <w:rPr>
          <w:highlight w:val="lightGray"/>
        </w:rPr>
        <w:t xml:space="preserve">Odstraňte tento bod, pokud </w:t>
      </w:r>
      <w:r w:rsidRPr="00ED6FCC">
        <w:rPr>
          <w:highlight w:val="lightGray"/>
        </w:rPr>
        <w:t>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>
        <w:rPr>
          <w:highlight w:val="lightGray"/>
        </w:rPr>
        <w:t>. Následující body této části se přečíslují</w:t>
      </w:r>
      <w:r w:rsidRPr="00ED6FCC">
        <w:rPr>
          <w:highlight w:val="lightGray"/>
        </w:rPr>
        <w:t>.</w:t>
      </w:r>
      <w:r>
        <w:t xml:space="preserve"> </w:t>
      </w:r>
    </w:p>
  </w:footnote>
  <w:footnote w:id="36">
    <w:p w14:paraId="25CC8B35" w14:textId="1716B124" w:rsidR="00B348B1" w:rsidRDefault="00B348B1" w:rsidP="00E22D03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F65955">
        <w:rPr>
          <w:rStyle w:val="Znakapoznpodarou"/>
          <w:highlight w:val="lightGray"/>
        </w:rPr>
        <w:footnoteRef/>
      </w:r>
      <w:r w:rsidRPr="00F65955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Pr="00F65955">
        <w:rPr>
          <w:highlight w:val="lightGray"/>
        </w:rPr>
        <w:t xml:space="preserve">Pro projekty </w:t>
      </w:r>
      <w:r w:rsidRPr="00B348B1">
        <w:rPr>
          <w:highlight w:val="lightGray"/>
        </w:rPr>
        <w:t>s celkovou částkou menší než nebo rovno 100 000 000 Kč</w:t>
      </w:r>
      <w:r>
        <w:rPr>
          <w:highlight w:val="lightGray"/>
        </w:rPr>
        <w:t xml:space="preserve"> ponechte variantu</w:t>
      </w:r>
      <w:r w:rsidRPr="00B348B1">
        <w:rPr>
          <w:highlight w:val="lightGray"/>
        </w:rPr>
        <w:t xml:space="preserve"> 0,05 % </w:t>
      </w:r>
      <w:r w:rsidRPr="00B348B1">
        <w:rPr>
          <w:spacing w:val="-4"/>
          <w:highlight w:val="lightGray"/>
        </w:rPr>
        <w:t>z celkové částky</w:t>
      </w:r>
      <w:r>
        <w:rPr>
          <w:spacing w:val="-4"/>
          <w:highlight w:val="lightGray"/>
        </w:rPr>
        <w:t xml:space="preserve">, pro </w:t>
      </w:r>
      <w:r w:rsidRPr="001C3DC1">
        <w:rPr>
          <w:highlight w:val="lightGray"/>
        </w:rPr>
        <w:t xml:space="preserve">projekty s celkovou částkou </w:t>
      </w:r>
      <w:r>
        <w:rPr>
          <w:highlight w:val="lightGray"/>
        </w:rPr>
        <w:t>vyšší než</w:t>
      </w:r>
      <w:r w:rsidRPr="001C3DC1">
        <w:rPr>
          <w:highlight w:val="lightGray"/>
        </w:rPr>
        <w:t xml:space="preserve"> 100 000 </w:t>
      </w:r>
      <w:r w:rsidRPr="00160016">
        <w:rPr>
          <w:highlight w:val="lightGray"/>
        </w:rPr>
        <w:t>000 Kč</w:t>
      </w:r>
      <w:r w:rsidRPr="00B348B1">
        <w:rPr>
          <w:highlight w:val="lightGray"/>
        </w:rPr>
        <w:t xml:space="preserve"> </w:t>
      </w:r>
      <w:r>
        <w:rPr>
          <w:highlight w:val="lightGray"/>
        </w:rPr>
        <w:t>ponechte variantu</w:t>
      </w:r>
      <w:r w:rsidRPr="001C3DC1">
        <w:rPr>
          <w:highlight w:val="lightGray"/>
        </w:rPr>
        <w:t xml:space="preserve"> </w:t>
      </w:r>
      <w:r w:rsidRPr="00B348B1">
        <w:rPr>
          <w:highlight w:val="lightGray"/>
        </w:rPr>
        <w:t>50 000 Kč.</w:t>
      </w:r>
    </w:p>
  </w:footnote>
  <w:footnote w:id="37">
    <w:p w14:paraId="468D44E1" w14:textId="20A6B749" w:rsidR="0026015D" w:rsidRDefault="0026015D" w:rsidP="0026015D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V případě, že 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>
        <w:rPr>
          <w:highlight w:val="lightGray"/>
        </w:rPr>
        <w:t>, změňte zde „3.3“ na „3.2“</w:t>
      </w:r>
      <w:r w:rsidRPr="00ED6FCC">
        <w:rPr>
          <w:highlight w:val="lightGray"/>
        </w:rPr>
        <w:t>.</w:t>
      </w:r>
      <w:r>
        <w:t xml:space="preserve"> </w:t>
      </w:r>
    </w:p>
  </w:footnote>
  <w:footnote w:id="38">
    <w:p w14:paraId="7FF072A3" w14:textId="4A897DD4" w:rsidR="00674EC5" w:rsidRPr="003C5E7C" w:rsidRDefault="00674EC5" w:rsidP="00327C86">
      <w:pPr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327C86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9">
    <w:p w14:paraId="1B2365AC" w14:textId="28D20625" w:rsidR="001D3DD0" w:rsidRDefault="001D3DD0" w:rsidP="00327C86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40">
    <w:p w14:paraId="4F05E31F" w14:textId="0A951ADE" w:rsidR="00B348B1" w:rsidRDefault="00B348B1" w:rsidP="00327C86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>
        <w:t> 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5E282E">
        <w:t>–</w:t>
      </w:r>
      <w:r>
        <w:t>2027</w:t>
      </w:r>
      <w:r w:rsidRPr="0008595B">
        <w:t>, v</w:t>
      </w:r>
      <w:r w:rsidR="00052832">
        <w:t>e</w:t>
      </w:r>
      <w:r>
        <w:t> </w:t>
      </w:r>
      <w:r w:rsidRPr="0008595B">
        <w:t>znění</w:t>
      </w:r>
      <w:r w:rsidR="00052832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41">
    <w:p w14:paraId="3E8EC401" w14:textId="53030994" w:rsidR="009359A5" w:rsidRDefault="009359A5" w:rsidP="00327C86">
      <w:pPr>
        <w:pStyle w:val="Textpoznpodarou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42">
    <w:p w14:paraId="1C066FFF" w14:textId="77777777" w:rsidR="009359A5" w:rsidRDefault="009359A5" w:rsidP="006134B5">
      <w:pPr>
        <w:pStyle w:val="Textpoznpodarou"/>
        <w:tabs>
          <w:tab w:val="clear" w:pos="227"/>
        </w:tabs>
        <w:spacing w:after="0"/>
        <w:ind w:left="142" w:hanging="142"/>
      </w:pPr>
      <w:r w:rsidRPr="002E09C5">
        <w:rPr>
          <w:rStyle w:val="Znakapoznpodarou"/>
          <w:highlight w:val="lightGray"/>
        </w:rPr>
        <w:footnoteRef/>
      </w:r>
      <w:r w:rsidRPr="002E09C5">
        <w:rPr>
          <w:highlight w:val="lightGray"/>
        </w:rPr>
        <w:t xml:space="preserve"> </w:t>
      </w:r>
      <w:r w:rsidRPr="00652D5B">
        <w:rPr>
          <w:highlight w:val="lightGray"/>
        </w:rPr>
        <w:t xml:space="preserve">Tento </w:t>
      </w:r>
      <w:r w:rsidRPr="009D4BAF">
        <w:rPr>
          <w:highlight w:val="lightGray"/>
        </w:rPr>
        <w:t xml:space="preserve">řádek tabulky odstraňte, pokud celkové náklady </w:t>
      </w:r>
      <w:r w:rsidRPr="009D4BAF">
        <w:rPr>
          <w:iCs/>
          <w:highlight w:val="lightGray"/>
        </w:rPr>
        <w:t>projek</w:t>
      </w:r>
      <w:r>
        <w:rPr>
          <w:iCs/>
          <w:highlight w:val="lightGray"/>
        </w:rPr>
        <w:t>tu</w:t>
      </w:r>
      <w:r w:rsidRPr="009D4BAF">
        <w:rPr>
          <w:iCs/>
          <w:highlight w:val="lightGray"/>
        </w:rPr>
        <w:t xml:space="preserve"> nepřesahuj</w:t>
      </w:r>
      <w:r>
        <w:rPr>
          <w:iCs/>
          <w:highlight w:val="lightGray"/>
        </w:rPr>
        <w:t>í</w:t>
      </w:r>
      <w:r w:rsidRPr="009D4BAF">
        <w:rPr>
          <w:iCs/>
          <w:highlight w:val="lightGray"/>
        </w:rPr>
        <w:t xml:space="preserve"> 10 000 000 E</w:t>
      </w:r>
      <w:r>
        <w:rPr>
          <w:iCs/>
          <w:highlight w:val="lightGray"/>
        </w:rPr>
        <w:t>UR v přepočtu dle kurzu ČNB ke dni vydání PA</w:t>
      </w:r>
      <w:r w:rsidRPr="009D4BAF">
        <w:rPr>
          <w:iCs/>
          <w:highlight w:val="lightGray"/>
        </w:rPr>
        <w:t>.</w:t>
      </w:r>
    </w:p>
  </w:footnote>
  <w:footnote w:id="43">
    <w:p w14:paraId="4F05E321" w14:textId="3A97B77E" w:rsidR="00B348B1" w:rsidRPr="00F73622" w:rsidRDefault="00B348B1" w:rsidP="000D712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D7129">
        <w:rPr>
          <w:highlight w:val="lightGray"/>
        </w:rPr>
        <w:tab/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44">
    <w:p w14:paraId="17EB938B" w14:textId="24831E63" w:rsidR="00B348B1" w:rsidRDefault="00B348B1" w:rsidP="000D712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D7129">
        <w:rPr>
          <w:highlight w:val="lightGray"/>
        </w:rPr>
        <w:tab/>
      </w:r>
      <w:r w:rsidRPr="00F73622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143E16" w:rsidRPr="00E81B21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3B4E"/>
    <w:multiLevelType w:val="hybridMultilevel"/>
    <w:tmpl w:val="BF6AE3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A73"/>
    <w:multiLevelType w:val="hybridMultilevel"/>
    <w:tmpl w:val="4EC691BE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342C"/>
    <w:multiLevelType w:val="hybridMultilevel"/>
    <w:tmpl w:val="56C073FA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D566AF3"/>
    <w:multiLevelType w:val="hybridMultilevel"/>
    <w:tmpl w:val="87FA087E"/>
    <w:lvl w:ilvl="0" w:tplc="186093DE">
      <w:start w:val="1"/>
      <w:numFmt w:val="decimal"/>
      <w:lvlText w:val="%1)"/>
      <w:lvlJc w:val="left"/>
      <w:pPr>
        <w:ind w:left="1020" w:hanging="360"/>
      </w:pPr>
    </w:lvl>
    <w:lvl w:ilvl="1" w:tplc="2F5E90B8">
      <w:start w:val="1"/>
      <w:numFmt w:val="decimal"/>
      <w:lvlText w:val="%2)"/>
      <w:lvlJc w:val="left"/>
      <w:pPr>
        <w:ind w:left="1020" w:hanging="360"/>
      </w:pPr>
    </w:lvl>
    <w:lvl w:ilvl="2" w:tplc="6E369F30">
      <w:start w:val="1"/>
      <w:numFmt w:val="decimal"/>
      <w:lvlText w:val="%3)"/>
      <w:lvlJc w:val="left"/>
      <w:pPr>
        <w:ind w:left="1020" w:hanging="360"/>
      </w:pPr>
    </w:lvl>
    <w:lvl w:ilvl="3" w:tplc="8416BAC4">
      <w:start w:val="1"/>
      <w:numFmt w:val="decimal"/>
      <w:lvlText w:val="%4)"/>
      <w:lvlJc w:val="left"/>
      <w:pPr>
        <w:ind w:left="1020" w:hanging="360"/>
      </w:pPr>
    </w:lvl>
    <w:lvl w:ilvl="4" w:tplc="A0DE0492">
      <w:start w:val="1"/>
      <w:numFmt w:val="decimal"/>
      <w:lvlText w:val="%5)"/>
      <w:lvlJc w:val="left"/>
      <w:pPr>
        <w:ind w:left="1020" w:hanging="360"/>
      </w:pPr>
    </w:lvl>
    <w:lvl w:ilvl="5" w:tplc="A78AE4F4">
      <w:start w:val="1"/>
      <w:numFmt w:val="decimal"/>
      <w:lvlText w:val="%6)"/>
      <w:lvlJc w:val="left"/>
      <w:pPr>
        <w:ind w:left="1020" w:hanging="360"/>
      </w:pPr>
    </w:lvl>
    <w:lvl w:ilvl="6" w:tplc="EC8EBF4A">
      <w:start w:val="1"/>
      <w:numFmt w:val="decimal"/>
      <w:lvlText w:val="%7)"/>
      <w:lvlJc w:val="left"/>
      <w:pPr>
        <w:ind w:left="1020" w:hanging="360"/>
      </w:pPr>
    </w:lvl>
    <w:lvl w:ilvl="7" w:tplc="35100CC0">
      <w:start w:val="1"/>
      <w:numFmt w:val="decimal"/>
      <w:lvlText w:val="%8)"/>
      <w:lvlJc w:val="left"/>
      <w:pPr>
        <w:ind w:left="1020" w:hanging="360"/>
      </w:pPr>
    </w:lvl>
    <w:lvl w:ilvl="8" w:tplc="8C34533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DA43B2D"/>
    <w:multiLevelType w:val="hybridMultilevel"/>
    <w:tmpl w:val="DAF476CE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23E0BFD2">
      <w:start w:val="10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F131534"/>
    <w:multiLevelType w:val="hybridMultilevel"/>
    <w:tmpl w:val="9AEE394A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1405"/>
    <w:multiLevelType w:val="hybridMultilevel"/>
    <w:tmpl w:val="94ECB1AA"/>
    <w:lvl w:ilvl="0" w:tplc="3862831A">
      <w:start w:val="1"/>
      <w:numFmt w:val="decimal"/>
      <w:lvlText w:val="1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13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530EE"/>
    <w:multiLevelType w:val="multilevel"/>
    <w:tmpl w:val="9594C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B2198"/>
    <w:multiLevelType w:val="hybridMultilevel"/>
    <w:tmpl w:val="06BCD76A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A0A45"/>
    <w:multiLevelType w:val="hybridMultilevel"/>
    <w:tmpl w:val="67E09236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04949"/>
    <w:multiLevelType w:val="hybridMultilevel"/>
    <w:tmpl w:val="8690E1D0"/>
    <w:lvl w:ilvl="0" w:tplc="AE1ACB04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34FC2"/>
    <w:multiLevelType w:val="hybridMultilevel"/>
    <w:tmpl w:val="829050DE"/>
    <w:lvl w:ilvl="0" w:tplc="730E6BA2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2503">
    <w:abstractNumId w:val="25"/>
  </w:num>
  <w:num w:numId="2" w16cid:durableId="1998992703">
    <w:abstractNumId w:val="18"/>
  </w:num>
  <w:num w:numId="3" w16cid:durableId="806780190">
    <w:abstractNumId w:val="14"/>
  </w:num>
  <w:num w:numId="4" w16cid:durableId="261303431">
    <w:abstractNumId w:val="2"/>
  </w:num>
  <w:num w:numId="5" w16cid:durableId="131094086">
    <w:abstractNumId w:val="15"/>
  </w:num>
  <w:num w:numId="6" w16cid:durableId="93674032">
    <w:abstractNumId w:val="1"/>
  </w:num>
  <w:num w:numId="7" w16cid:durableId="1401321459">
    <w:abstractNumId w:val="24"/>
  </w:num>
  <w:num w:numId="8" w16cid:durableId="259485696">
    <w:abstractNumId w:val="26"/>
  </w:num>
  <w:num w:numId="9" w16cid:durableId="801315566">
    <w:abstractNumId w:val="10"/>
  </w:num>
  <w:num w:numId="10" w16cid:durableId="951588980">
    <w:abstractNumId w:val="12"/>
  </w:num>
  <w:num w:numId="11" w16cid:durableId="1880706339">
    <w:abstractNumId w:val="6"/>
  </w:num>
  <w:num w:numId="12" w16cid:durableId="96680814">
    <w:abstractNumId w:val="17"/>
  </w:num>
  <w:num w:numId="13" w16cid:durableId="1659966554">
    <w:abstractNumId w:val="16"/>
  </w:num>
  <w:num w:numId="14" w16cid:durableId="1237739634">
    <w:abstractNumId w:val="7"/>
  </w:num>
  <w:num w:numId="15" w16cid:durableId="976177855">
    <w:abstractNumId w:val="19"/>
  </w:num>
  <w:num w:numId="16" w16cid:durableId="2017876868">
    <w:abstractNumId w:val="3"/>
  </w:num>
  <w:num w:numId="17" w16cid:durableId="457647524">
    <w:abstractNumId w:val="9"/>
  </w:num>
  <w:num w:numId="18" w16cid:durableId="433210954">
    <w:abstractNumId w:val="13"/>
  </w:num>
  <w:num w:numId="19" w16cid:durableId="711341493">
    <w:abstractNumId w:val="4"/>
  </w:num>
  <w:num w:numId="20" w16cid:durableId="1130435103">
    <w:abstractNumId w:val="23"/>
  </w:num>
  <w:num w:numId="21" w16cid:durableId="779766582">
    <w:abstractNumId w:val="5"/>
  </w:num>
  <w:num w:numId="22" w16cid:durableId="241762806">
    <w:abstractNumId w:val="20"/>
  </w:num>
  <w:num w:numId="23" w16cid:durableId="82648882">
    <w:abstractNumId w:val="22"/>
  </w:num>
  <w:num w:numId="24" w16cid:durableId="486481950">
    <w:abstractNumId w:val="21"/>
  </w:num>
  <w:num w:numId="25" w16cid:durableId="1086849540">
    <w:abstractNumId w:val="27"/>
  </w:num>
  <w:num w:numId="26" w16cid:durableId="51734902">
    <w:abstractNumId w:val="8"/>
  </w:num>
  <w:num w:numId="27" w16cid:durableId="1611739719">
    <w:abstractNumId w:val="0"/>
  </w:num>
  <w:num w:numId="28" w16cid:durableId="706755241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23C"/>
    <w:rsid w:val="00001937"/>
    <w:rsid w:val="0000196F"/>
    <w:rsid w:val="00001BDC"/>
    <w:rsid w:val="00001C5F"/>
    <w:rsid w:val="00002972"/>
    <w:rsid w:val="00002F0A"/>
    <w:rsid w:val="00002F59"/>
    <w:rsid w:val="0000344D"/>
    <w:rsid w:val="0000351B"/>
    <w:rsid w:val="00003533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07A50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B07"/>
    <w:rsid w:val="0002134E"/>
    <w:rsid w:val="000217F1"/>
    <w:rsid w:val="0002230B"/>
    <w:rsid w:val="000224F8"/>
    <w:rsid w:val="000229F4"/>
    <w:rsid w:val="00022B5B"/>
    <w:rsid w:val="0002395F"/>
    <w:rsid w:val="00024461"/>
    <w:rsid w:val="00024EB7"/>
    <w:rsid w:val="00026C9D"/>
    <w:rsid w:val="00026EDF"/>
    <w:rsid w:val="00027BE5"/>
    <w:rsid w:val="00027CEA"/>
    <w:rsid w:val="000302D2"/>
    <w:rsid w:val="00030496"/>
    <w:rsid w:val="000304B0"/>
    <w:rsid w:val="0003055D"/>
    <w:rsid w:val="00030703"/>
    <w:rsid w:val="000308A4"/>
    <w:rsid w:val="000309DE"/>
    <w:rsid w:val="00030CA2"/>
    <w:rsid w:val="00030E04"/>
    <w:rsid w:val="00031BD1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6F48"/>
    <w:rsid w:val="000371DA"/>
    <w:rsid w:val="000377AE"/>
    <w:rsid w:val="00037D1D"/>
    <w:rsid w:val="0004002E"/>
    <w:rsid w:val="0004096E"/>
    <w:rsid w:val="00040FC1"/>
    <w:rsid w:val="000410DD"/>
    <w:rsid w:val="00041501"/>
    <w:rsid w:val="00041718"/>
    <w:rsid w:val="000418FE"/>
    <w:rsid w:val="000419AE"/>
    <w:rsid w:val="00041D8D"/>
    <w:rsid w:val="00041EF1"/>
    <w:rsid w:val="00043669"/>
    <w:rsid w:val="00045FA4"/>
    <w:rsid w:val="000465DC"/>
    <w:rsid w:val="0004777E"/>
    <w:rsid w:val="000479F4"/>
    <w:rsid w:val="00050176"/>
    <w:rsid w:val="000501DD"/>
    <w:rsid w:val="00052020"/>
    <w:rsid w:val="000522FB"/>
    <w:rsid w:val="00052832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4DFA"/>
    <w:rsid w:val="000657BA"/>
    <w:rsid w:val="00065E0A"/>
    <w:rsid w:val="00065F73"/>
    <w:rsid w:val="000662DF"/>
    <w:rsid w:val="000666F9"/>
    <w:rsid w:val="0006698B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5EB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CE9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64B5"/>
    <w:rsid w:val="000771AC"/>
    <w:rsid w:val="000778F0"/>
    <w:rsid w:val="00077CB4"/>
    <w:rsid w:val="00077D45"/>
    <w:rsid w:val="00080077"/>
    <w:rsid w:val="00080346"/>
    <w:rsid w:val="00080596"/>
    <w:rsid w:val="0008120C"/>
    <w:rsid w:val="0008171F"/>
    <w:rsid w:val="00081A2C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B11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651"/>
    <w:rsid w:val="00091A6C"/>
    <w:rsid w:val="000932E5"/>
    <w:rsid w:val="00093624"/>
    <w:rsid w:val="000936D3"/>
    <w:rsid w:val="000937F0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97A2C"/>
    <w:rsid w:val="000A014F"/>
    <w:rsid w:val="000A042A"/>
    <w:rsid w:val="000A0B3C"/>
    <w:rsid w:val="000A0C4D"/>
    <w:rsid w:val="000A135B"/>
    <w:rsid w:val="000A2843"/>
    <w:rsid w:val="000A28CE"/>
    <w:rsid w:val="000A2D97"/>
    <w:rsid w:val="000A3163"/>
    <w:rsid w:val="000A45D4"/>
    <w:rsid w:val="000A48A3"/>
    <w:rsid w:val="000A490F"/>
    <w:rsid w:val="000A579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1966"/>
    <w:rsid w:val="000B22BC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8F"/>
    <w:rsid w:val="000B7F1C"/>
    <w:rsid w:val="000C0B78"/>
    <w:rsid w:val="000C19FF"/>
    <w:rsid w:val="000C1C62"/>
    <w:rsid w:val="000C227E"/>
    <w:rsid w:val="000C2610"/>
    <w:rsid w:val="000C276D"/>
    <w:rsid w:val="000C2A81"/>
    <w:rsid w:val="000C2E33"/>
    <w:rsid w:val="000C3238"/>
    <w:rsid w:val="000C3BB6"/>
    <w:rsid w:val="000C4271"/>
    <w:rsid w:val="000C4A88"/>
    <w:rsid w:val="000C5A21"/>
    <w:rsid w:val="000C5A70"/>
    <w:rsid w:val="000C5D8B"/>
    <w:rsid w:val="000C619E"/>
    <w:rsid w:val="000C674E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7129"/>
    <w:rsid w:val="000D79E5"/>
    <w:rsid w:val="000E074C"/>
    <w:rsid w:val="000E114A"/>
    <w:rsid w:val="000E1238"/>
    <w:rsid w:val="000E150D"/>
    <w:rsid w:val="000E1A6F"/>
    <w:rsid w:val="000E248A"/>
    <w:rsid w:val="000E31DA"/>
    <w:rsid w:val="000E3794"/>
    <w:rsid w:val="000E3D1D"/>
    <w:rsid w:val="000E47CE"/>
    <w:rsid w:val="000E593E"/>
    <w:rsid w:val="000E6AC7"/>
    <w:rsid w:val="000E6D25"/>
    <w:rsid w:val="000E6E77"/>
    <w:rsid w:val="000E6F49"/>
    <w:rsid w:val="000E7B68"/>
    <w:rsid w:val="000E7D94"/>
    <w:rsid w:val="000E7E1F"/>
    <w:rsid w:val="000F0754"/>
    <w:rsid w:val="000F077E"/>
    <w:rsid w:val="000F2209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2F3"/>
    <w:rsid w:val="000F6362"/>
    <w:rsid w:val="000F72A7"/>
    <w:rsid w:val="000F732C"/>
    <w:rsid w:val="000F7E4C"/>
    <w:rsid w:val="000F7FEA"/>
    <w:rsid w:val="001003D7"/>
    <w:rsid w:val="00101576"/>
    <w:rsid w:val="0010374B"/>
    <w:rsid w:val="001037AB"/>
    <w:rsid w:val="00104370"/>
    <w:rsid w:val="0010462E"/>
    <w:rsid w:val="0010466A"/>
    <w:rsid w:val="0010540B"/>
    <w:rsid w:val="0010577E"/>
    <w:rsid w:val="001057B5"/>
    <w:rsid w:val="00106998"/>
    <w:rsid w:val="00106DFC"/>
    <w:rsid w:val="001074F8"/>
    <w:rsid w:val="00107BB0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0E06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8EB"/>
    <w:rsid w:val="0013691B"/>
    <w:rsid w:val="00136D7F"/>
    <w:rsid w:val="00137090"/>
    <w:rsid w:val="001371C2"/>
    <w:rsid w:val="00137590"/>
    <w:rsid w:val="0013783D"/>
    <w:rsid w:val="00137AE6"/>
    <w:rsid w:val="00137BDC"/>
    <w:rsid w:val="001400F8"/>
    <w:rsid w:val="00140B66"/>
    <w:rsid w:val="00141847"/>
    <w:rsid w:val="00141934"/>
    <w:rsid w:val="00142415"/>
    <w:rsid w:val="00143369"/>
    <w:rsid w:val="001435BE"/>
    <w:rsid w:val="00143A81"/>
    <w:rsid w:val="00143DB4"/>
    <w:rsid w:val="00143E16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627"/>
    <w:rsid w:val="00150409"/>
    <w:rsid w:val="001506A6"/>
    <w:rsid w:val="00150D28"/>
    <w:rsid w:val="001515BB"/>
    <w:rsid w:val="0015204E"/>
    <w:rsid w:val="00152923"/>
    <w:rsid w:val="00153178"/>
    <w:rsid w:val="00153A88"/>
    <w:rsid w:val="00153AEB"/>
    <w:rsid w:val="001540F7"/>
    <w:rsid w:val="00154FCD"/>
    <w:rsid w:val="00155426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7F0"/>
    <w:rsid w:val="00174B52"/>
    <w:rsid w:val="00174EDD"/>
    <w:rsid w:val="00175C5F"/>
    <w:rsid w:val="00175DA8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CE5"/>
    <w:rsid w:val="00190F4D"/>
    <w:rsid w:val="00191411"/>
    <w:rsid w:val="00191B8E"/>
    <w:rsid w:val="0019333C"/>
    <w:rsid w:val="00193829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97EFB"/>
    <w:rsid w:val="001A133D"/>
    <w:rsid w:val="001A18FA"/>
    <w:rsid w:val="001A275E"/>
    <w:rsid w:val="001A2DEF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64F6"/>
    <w:rsid w:val="001A68CE"/>
    <w:rsid w:val="001A6DFE"/>
    <w:rsid w:val="001A7F1B"/>
    <w:rsid w:val="001B066E"/>
    <w:rsid w:val="001B0A94"/>
    <w:rsid w:val="001B0FC4"/>
    <w:rsid w:val="001B102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C0B54"/>
    <w:rsid w:val="001C105D"/>
    <w:rsid w:val="001C1634"/>
    <w:rsid w:val="001C25F9"/>
    <w:rsid w:val="001C2665"/>
    <w:rsid w:val="001C26C0"/>
    <w:rsid w:val="001C3098"/>
    <w:rsid w:val="001C3679"/>
    <w:rsid w:val="001C378E"/>
    <w:rsid w:val="001C3B2E"/>
    <w:rsid w:val="001C3B48"/>
    <w:rsid w:val="001C3E05"/>
    <w:rsid w:val="001C41D0"/>
    <w:rsid w:val="001C4740"/>
    <w:rsid w:val="001C5015"/>
    <w:rsid w:val="001C5E9A"/>
    <w:rsid w:val="001C608C"/>
    <w:rsid w:val="001C7D33"/>
    <w:rsid w:val="001C7D50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3DD0"/>
    <w:rsid w:val="001D431C"/>
    <w:rsid w:val="001D46D7"/>
    <w:rsid w:val="001D4C51"/>
    <w:rsid w:val="001D4CDF"/>
    <w:rsid w:val="001D4ECF"/>
    <w:rsid w:val="001D52ED"/>
    <w:rsid w:val="001D5679"/>
    <w:rsid w:val="001D5F2C"/>
    <w:rsid w:val="001D6075"/>
    <w:rsid w:val="001D6594"/>
    <w:rsid w:val="001D6935"/>
    <w:rsid w:val="001D69EB"/>
    <w:rsid w:val="001D7003"/>
    <w:rsid w:val="001D7C5C"/>
    <w:rsid w:val="001D7DBA"/>
    <w:rsid w:val="001E1784"/>
    <w:rsid w:val="001E18F1"/>
    <w:rsid w:val="001E1D20"/>
    <w:rsid w:val="001E260F"/>
    <w:rsid w:val="001E2BF6"/>
    <w:rsid w:val="001E2D4F"/>
    <w:rsid w:val="001E421F"/>
    <w:rsid w:val="001E464A"/>
    <w:rsid w:val="001E4DDC"/>
    <w:rsid w:val="001E54DB"/>
    <w:rsid w:val="001E55F6"/>
    <w:rsid w:val="001E6C97"/>
    <w:rsid w:val="001E71C1"/>
    <w:rsid w:val="001E773A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75D"/>
    <w:rsid w:val="001F59F6"/>
    <w:rsid w:val="001F5D00"/>
    <w:rsid w:val="001F65CA"/>
    <w:rsid w:val="001F6AB2"/>
    <w:rsid w:val="001F74A8"/>
    <w:rsid w:val="0020022B"/>
    <w:rsid w:val="00200787"/>
    <w:rsid w:val="00200DA0"/>
    <w:rsid w:val="00201600"/>
    <w:rsid w:val="0020167D"/>
    <w:rsid w:val="00202E7A"/>
    <w:rsid w:val="00203FC7"/>
    <w:rsid w:val="002040E3"/>
    <w:rsid w:val="00204118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DD"/>
    <w:rsid w:val="00212446"/>
    <w:rsid w:val="00212AEA"/>
    <w:rsid w:val="00212F99"/>
    <w:rsid w:val="002133C8"/>
    <w:rsid w:val="00214310"/>
    <w:rsid w:val="00214C4F"/>
    <w:rsid w:val="00214CA6"/>
    <w:rsid w:val="00215834"/>
    <w:rsid w:val="00215A39"/>
    <w:rsid w:val="00215B72"/>
    <w:rsid w:val="0021617F"/>
    <w:rsid w:val="002161C3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080"/>
    <w:rsid w:val="00221116"/>
    <w:rsid w:val="00221460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DEE"/>
    <w:rsid w:val="00227F74"/>
    <w:rsid w:val="002300DF"/>
    <w:rsid w:val="002305B7"/>
    <w:rsid w:val="00231764"/>
    <w:rsid w:val="002324B7"/>
    <w:rsid w:val="002330F0"/>
    <w:rsid w:val="002334AE"/>
    <w:rsid w:val="0023354F"/>
    <w:rsid w:val="0023381C"/>
    <w:rsid w:val="0023477D"/>
    <w:rsid w:val="00235906"/>
    <w:rsid w:val="00235FD3"/>
    <w:rsid w:val="00236108"/>
    <w:rsid w:val="00236B46"/>
    <w:rsid w:val="00236BFE"/>
    <w:rsid w:val="002378AB"/>
    <w:rsid w:val="002378C4"/>
    <w:rsid w:val="00240346"/>
    <w:rsid w:val="00240EE9"/>
    <w:rsid w:val="00240FAA"/>
    <w:rsid w:val="0024116A"/>
    <w:rsid w:val="00242BC8"/>
    <w:rsid w:val="00242E1D"/>
    <w:rsid w:val="002433D5"/>
    <w:rsid w:val="002437C5"/>
    <w:rsid w:val="00243CD3"/>
    <w:rsid w:val="00243E80"/>
    <w:rsid w:val="00244BCA"/>
    <w:rsid w:val="002457D3"/>
    <w:rsid w:val="00246074"/>
    <w:rsid w:val="002460E0"/>
    <w:rsid w:val="00247F40"/>
    <w:rsid w:val="00250219"/>
    <w:rsid w:val="00250DAE"/>
    <w:rsid w:val="00251ED5"/>
    <w:rsid w:val="002532D2"/>
    <w:rsid w:val="00253C15"/>
    <w:rsid w:val="00254106"/>
    <w:rsid w:val="0025448D"/>
    <w:rsid w:val="0025566B"/>
    <w:rsid w:val="00255B78"/>
    <w:rsid w:val="00256494"/>
    <w:rsid w:val="002579E4"/>
    <w:rsid w:val="00257A26"/>
    <w:rsid w:val="0026015D"/>
    <w:rsid w:val="00260196"/>
    <w:rsid w:val="00260220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A4D"/>
    <w:rsid w:val="00274C48"/>
    <w:rsid w:val="00275C2F"/>
    <w:rsid w:val="00277E01"/>
    <w:rsid w:val="00280460"/>
    <w:rsid w:val="002809B8"/>
    <w:rsid w:val="002826D8"/>
    <w:rsid w:val="00282ACB"/>
    <w:rsid w:val="00283412"/>
    <w:rsid w:val="00283A72"/>
    <w:rsid w:val="00284236"/>
    <w:rsid w:val="0028464B"/>
    <w:rsid w:val="002849C0"/>
    <w:rsid w:val="00284C97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E57"/>
    <w:rsid w:val="002A4FC1"/>
    <w:rsid w:val="002A6852"/>
    <w:rsid w:val="002A7065"/>
    <w:rsid w:val="002A7D43"/>
    <w:rsid w:val="002B00D4"/>
    <w:rsid w:val="002B0A0F"/>
    <w:rsid w:val="002B1066"/>
    <w:rsid w:val="002B173C"/>
    <w:rsid w:val="002B1D4D"/>
    <w:rsid w:val="002B2816"/>
    <w:rsid w:val="002B2AC1"/>
    <w:rsid w:val="002B3308"/>
    <w:rsid w:val="002B35E1"/>
    <w:rsid w:val="002B39EE"/>
    <w:rsid w:val="002B3A67"/>
    <w:rsid w:val="002B423C"/>
    <w:rsid w:val="002B4620"/>
    <w:rsid w:val="002B477F"/>
    <w:rsid w:val="002B4CEC"/>
    <w:rsid w:val="002B533C"/>
    <w:rsid w:val="002B6D1D"/>
    <w:rsid w:val="002B700F"/>
    <w:rsid w:val="002C014A"/>
    <w:rsid w:val="002C0FEA"/>
    <w:rsid w:val="002C2376"/>
    <w:rsid w:val="002C3221"/>
    <w:rsid w:val="002C3AEE"/>
    <w:rsid w:val="002C3EBE"/>
    <w:rsid w:val="002C477B"/>
    <w:rsid w:val="002C63AB"/>
    <w:rsid w:val="002C63CE"/>
    <w:rsid w:val="002C6E5E"/>
    <w:rsid w:val="002C6E90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62F3"/>
    <w:rsid w:val="002D6535"/>
    <w:rsid w:val="002D6AFF"/>
    <w:rsid w:val="002D6FD7"/>
    <w:rsid w:val="002D7EDC"/>
    <w:rsid w:val="002E0539"/>
    <w:rsid w:val="002E0A48"/>
    <w:rsid w:val="002E180D"/>
    <w:rsid w:val="002E1E0A"/>
    <w:rsid w:val="002E2323"/>
    <w:rsid w:val="002E2A21"/>
    <w:rsid w:val="002E42F1"/>
    <w:rsid w:val="002E46F7"/>
    <w:rsid w:val="002E4BF4"/>
    <w:rsid w:val="002E5B86"/>
    <w:rsid w:val="002E6925"/>
    <w:rsid w:val="002E6F05"/>
    <w:rsid w:val="002E701B"/>
    <w:rsid w:val="002E7A39"/>
    <w:rsid w:val="002E7BE4"/>
    <w:rsid w:val="002F00AB"/>
    <w:rsid w:val="002F170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DE1"/>
    <w:rsid w:val="002F6B0D"/>
    <w:rsid w:val="002F77F5"/>
    <w:rsid w:val="003004D6"/>
    <w:rsid w:val="00301421"/>
    <w:rsid w:val="00301A7D"/>
    <w:rsid w:val="00301D39"/>
    <w:rsid w:val="00301EDE"/>
    <w:rsid w:val="003021FB"/>
    <w:rsid w:val="003029F3"/>
    <w:rsid w:val="00302A93"/>
    <w:rsid w:val="00303A54"/>
    <w:rsid w:val="003058D0"/>
    <w:rsid w:val="00305E40"/>
    <w:rsid w:val="00305EBF"/>
    <w:rsid w:val="00306E6A"/>
    <w:rsid w:val="00307016"/>
    <w:rsid w:val="0031018A"/>
    <w:rsid w:val="003104BC"/>
    <w:rsid w:val="00311474"/>
    <w:rsid w:val="00311FE6"/>
    <w:rsid w:val="00312063"/>
    <w:rsid w:val="00312EB5"/>
    <w:rsid w:val="0031350B"/>
    <w:rsid w:val="00313519"/>
    <w:rsid w:val="00313B3A"/>
    <w:rsid w:val="00314526"/>
    <w:rsid w:val="00314E12"/>
    <w:rsid w:val="00315224"/>
    <w:rsid w:val="003152D4"/>
    <w:rsid w:val="00315433"/>
    <w:rsid w:val="00315A2E"/>
    <w:rsid w:val="003163C9"/>
    <w:rsid w:val="003163D8"/>
    <w:rsid w:val="003175BE"/>
    <w:rsid w:val="00317C18"/>
    <w:rsid w:val="00317DA6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7AAB"/>
    <w:rsid w:val="00327C86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1DB3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A"/>
    <w:rsid w:val="0034048A"/>
    <w:rsid w:val="00340CFF"/>
    <w:rsid w:val="00340D98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072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60135"/>
    <w:rsid w:val="00360618"/>
    <w:rsid w:val="00360842"/>
    <w:rsid w:val="0036209C"/>
    <w:rsid w:val="0036222D"/>
    <w:rsid w:val="003624B5"/>
    <w:rsid w:val="00362C4A"/>
    <w:rsid w:val="00362E7E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FEB"/>
    <w:rsid w:val="00374D33"/>
    <w:rsid w:val="00374FD4"/>
    <w:rsid w:val="00375374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3180"/>
    <w:rsid w:val="00383ADF"/>
    <w:rsid w:val="003840A1"/>
    <w:rsid w:val="0038410F"/>
    <w:rsid w:val="003853C4"/>
    <w:rsid w:val="00385BBD"/>
    <w:rsid w:val="003862FF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C79"/>
    <w:rsid w:val="003A1EFF"/>
    <w:rsid w:val="003A203C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46F"/>
    <w:rsid w:val="003B23EA"/>
    <w:rsid w:val="003B243B"/>
    <w:rsid w:val="003B246E"/>
    <w:rsid w:val="003B3926"/>
    <w:rsid w:val="003B3B7D"/>
    <w:rsid w:val="003B44EE"/>
    <w:rsid w:val="003B5702"/>
    <w:rsid w:val="003B5F77"/>
    <w:rsid w:val="003B61FA"/>
    <w:rsid w:val="003B675B"/>
    <w:rsid w:val="003B6E8B"/>
    <w:rsid w:val="003C00DA"/>
    <w:rsid w:val="003C0840"/>
    <w:rsid w:val="003C08BB"/>
    <w:rsid w:val="003C107C"/>
    <w:rsid w:val="003C1582"/>
    <w:rsid w:val="003C1BDA"/>
    <w:rsid w:val="003C2187"/>
    <w:rsid w:val="003C2FD0"/>
    <w:rsid w:val="003C301E"/>
    <w:rsid w:val="003C3074"/>
    <w:rsid w:val="003C41B1"/>
    <w:rsid w:val="003C58F9"/>
    <w:rsid w:val="003C5E7C"/>
    <w:rsid w:val="003C696B"/>
    <w:rsid w:val="003C6F99"/>
    <w:rsid w:val="003C72B2"/>
    <w:rsid w:val="003D09C7"/>
    <w:rsid w:val="003D09D4"/>
    <w:rsid w:val="003D0A15"/>
    <w:rsid w:val="003D1BEC"/>
    <w:rsid w:val="003D20D9"/>
    <w:rsid w:val="003D2866"/>
    <w:rsid w:val="003D2B42"/>
    <w:rsid w:val="003D459F"/>
    <w:rsid w:val="003D4901"/>
    <w:rsid w:val="003D4CC7"/>
    <w:rsid w:val="003D526B"/>
    <w:rsid w:val="003D564B"/>
    <w:rsid w:val="003D57BC"/>
    <w:rsid w:val="003D57F1"/>
    <w:rsid w:val="003D5AA1"/>
    <w:rsid w:val="003D5F19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30AD"/>
    <w:rsid w:val="003E470F"/>
    <w:rsid w:val="003E4945"/>
    <w:rsid w:val="003E4CEA"/>
    <w:rsid w:val="003E4D05"/>
    <w:rsid w:val="003E5BBD"/>
    <w:rsid w:val="003E60CE"/>
    <w:rsid w:val="003E64D6"/>
    <w:rsid w:val="003E67FC"/>
    <w:rsid w:val="003E7CD8"/>
    <w:rsid w:val="003F09A3"/>
    <w:rsid w:val="003F1D57"/>
    <w:rsid w:val="003F1F13"/>
    <w:rsid w:val="003F2EBF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2A"/>
    <w:rsid w:val="004008BB"/>
    <w:rsid w:val="00400BC5"/>
    <w:rsid w:val="004019E0"/>
    <w:rsid w:val="0040237D"/>
    <w:rsid w:val="00402A4C"/>
    <w:rsid w:val="00402FE7"/>
    <w:rsid w:val="00403633"/>
    <w:rsid w:val="0040423F"/>
    <w:rsid w:val="00404281"/>
    <w:rsid w:val="0040431B"/>
    <w:rsid w:val="00404D26"/>
    <w:rsid w:val="004057BF"/>
    <w:rsid w:val="00405CF8"/>
    <w:rsid w:val="00406823"/>
    <w:rsid w:val="00406D11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211F"/>
    <w:rsid w:val="004227EE"/>
    <w:rsid w:val="004228F1"/>
    <w:rsid w:val="00422B75"/>
    <w:rsid w:val="00422BE6"/>
    <w:rsid w:val="00423900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1BFE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42F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9B2"/>
    <w:rsid w:val="00455C5C"/>
    <w:rsid w:val="00456917"/>
    <w:rsid w:val="00457C95"/>
    <w:rsid w:val="00460BDE"/>
    <w:rsid w:val="00462033"/>
    <w:rsid w:val="00462A44"/>
    <w:rsid w:val="004632EF"/>
    <w:rsid w:val="0046348C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BB0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1C67"/>
    <w:rsid w:val="00472658"/>
    <w:rsid w:val="00472D75"/>
    <w:rsid w:val="0047318F"/>
    <w:rsid w:val="004734C1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128"/>
    <w:rsid w:val="0047695A"/>
    <w:rsid w:val="00477BE9"/>
    <w:rsid w:val="00477EAC"/>
    <w:rsid w:val="00480168"/>
    <w:rsid w:val="00480809"/>
    <w:rsid w:val="00480AA2"/>
    <w:rsid w:val="00480F31"/>
    <w:rsid w:val="004810E8"/>
    <w:rsid w:val="0048128F"/>
    <w:rsid w:val="00481604"/>
    <w:rsid w:val="00482609"/>
    <w:rsid w:val="00482EA3"/>
    <w:rsid w:val="00483A89"/>
    <w:rsid w:val="00483D2A"/>
    <w:rsid w:val="004847E3"/>
    <w:rsid w:val="004847F3"/>
    <w:rsid w:val="004848D3"/>
    <w:rsid w:val="00485888"/>
    <w:rsid w:val="0048599C"/>
    <w:rsid w:val="0048604E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3C"/>
    <w:rsid w:val="00491476"/>
    <w:rsid w:val="004916C2"/>
    <w:rsid w:val="00492247"/>
    <w:rsid w:val="00492641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116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2AD3"/>
    <w:rsid w:val="004B37E7"/>
    <w:rsid w:val="004B38B1"/>
    <w:rsid w:val="004B4AB2"/>
    <w:rsid w:val="004B561F"/>
    <w:rsid w:val="004B61CA"/>
    <w:rsid w:val="004B64B4"/>
    <w:rsid w:val="004B6709"/>
    <w:rsid w:val="004B67FB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A38"/>
    <w:rsid w:val="004C2CCC"/>
    <w:rsid w:val="004C39BC"/>
    <w:rsid w:val="004C3A84"/>
    <w:rsid w:val="004C3C0D"/>
    <w:rsid w:val="004C3E42"/>
    <w:rsid w:val="004C4BC3"/>
    <w:rsid w:val="004C69E4"/>
    <w:rsid w:val="004C7726"/>
    <w:rsid w:val="004D0075"/>
    <w:rsid w:val="004D0F4C"/>
    <w:rsid w:val="004D0F6D"/>
    <w:rsid w:val="004D1076"/>
    <w:rsid w:val="004D2A4E"/>
    <w:rsid w:val="004D2BDA"/>
    <w:rsid w:val="004D356E"/>
    <w:rsid w:val="004D39C3"/>
    <w:rsid w:val="004D4236"/>
    <w:rsid w:val="004D4701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391"/>
    <w:rsid w:val="004E45FE"/>
    <w:rsid w:val="004E50F5"/>
    <w:rsid w:val="004E5412"/>
    <w:rsid w:val="004E58B1"/>
    <w:rsid w:val="004E5F41"/>
    <w:rsid w:val="004E638D"/>
    <w:rsid w:val="004E63E9"/>
    <w:rsid w:val="004E6C01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15F7"/>
    <w:rsid w:val="0050294E"/>
    <w:rsid w:val="00502997"/>
    <w:rsid w:val="00503494"/>
    <w:rsid w:val="005034B0"/>
    <w:rsid w:val="005037D6"/>
    <w:rsid w:val="0050440E"/>
    <w:rsid w:val="00504D91"/>
    <w:rsid w:val="005058DE"/>
    <w:rsid w:val="005062E2"/>
    <w:rsid w:val="00506AB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1084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DE5"/>
    <w:rsid w:val="00542A0B"/>
    <w:rsid w:val="00542BD3"/>
    <w:rsid w:val="00543314"/>
    <w:rsid w:val="00543BCA"/>
    <w:rsid w:val="0054521C"/>
    <w:rsid w:val="005454FD"/>
    <w:rsid w:val="00545694"/>
    <w:rsid w:val="00545C99"/>
    <w:rsid w:val="005462A2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976"/>
    <w:rsid w:val="00554C2F"/>
    <w:rsid w:val="00555724"/>
    <w:rsid w:val="00555CB4"/>
    <w:rsid w:val="00555E51"/>
    <w:rsid w:val="00557002"/>
    <w:rsid w:val="005571EB"/>
    <w:rsid w:val="005611BB"/>
    <w:rsid w:val="00561207"/>
    <w:rsid w:val="00562505"/>
    <w:rsid w:val="00562989"/>
    <w:rsid w:val="005629D4"/>
    <w:rsid w:val="005630E8"/>
    <w:rsid w:val="0056358A"/>
    <w:rsid w:val="0056359A"/>
    <w:rsid w:val="005637B8"/>
    <w:rsid w:val="005641D0"/>
    <w:rsid w:val="005645E6"/>
    <w:rsid w:val="00564A66"/>
    <w:rsid w:val="00564DE5"/>
    <w:rsid w:val="005654CC"/>
    <w:rsid w:val="00566158"/>
    <w:rsid w:val="005668CC"/>
    <w:rsid w:val="005669D5"/>
    <w:rsid w:val="00566C0F"/>
    <w:rsid w:val="00567D3F"/>
    <w:rsid w:val="00570BF4"/>
    <w:rsid w:val="00570F54"/>
    <w:rsid w:val="00570F7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381"/>
    <w:rsid w:val="005764B7"/>
    <w:rsid w:val="00576A24"/>
    <w:rsid w:val="00577143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5652"/>
    <w:rsid w:val="00595ACB"/>
    <w:rsid w:val="0059647C"/>
    <w:rsid w:val="0059683A"/>
    <w:rsid w:val="005A0C62"/>
    <w:rsid w:val="005A0C93"/>
    <w:rsid w:val="005A1070"/>
    <w:rsid w:val="005A1120"/>
    <w:rsid w:val="005A173B"/>
    <w:rsid w:val="005A1780"/>
    <w:rsid w:val="005A1BFB"/>
    <w:rsid w:val="005A1E08"/>
    <w:rsid w:val="005A1EEB"/>
    <w:rsid w:val="005A24E7"/>
    <w:rsid w:val="005A2992"/>
    <w:rsid w:val="005A2B94"/>
    <w:rsid w:val="005A2F06"/>
    <w:rsid w:val="005A328D"/>
    <w:rsid w:val="005A3297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492"/>
    <w:rsid w:val="005A6905"/>
    <w:rsid w:val="005A72C9"/>
    <w:rsid w:val="005A7931"/>
    <w:rsid w:val="005A7B5B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2E35"/>
    <w:rsid w:val="005C33ED"/>
    <w:rsid w:val="005C37AA"/>
    <w:rsid w:val="005C456C"/>
    <w:rsid w:val="005C4675"/>
    <w:rsid w:val="005C5614"/>
    <w:rsid w:val="005C5CBB"/>
    <w:rsid w:val="005C5F93"/>
    <w:rsid w:val="005C5FBE"/>
    <w:rsid w:val="005C61D9"/>
    <w:rsid w:val="005C709B"/>
    <w:rsid w:val="005C73A1"/>
    <w:rsid w:val="005C7C0D"/>
    <w:rsid w:val="005D008C"/>
    <w:rsid w:val="005D0127"/>
    <w:rsid w:val="005D0431"/>
    <w:rsid w:val="005D0859"/>
    <w:rsid w:val="005D0D48"/>
    <w:rsid w:val="005D1B51"/>
    <w:rsid w:val="005D230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5790"/>
    <w:rsid w:val="005D61D8"/>
    <w:rsid w:val="005D6812"/>
    <w:rsid w:val="005D7356"/>
    <w:rsid w:val="005D7C72"/>
    <w:rsid w:val="005E09F4"/>
    <w:rsid w:val="005E0D81"/>
    <w:rsid w:val="005E137D"/>
    <w:rsid w:val="005E190C"/>
    <w:rsid w:val="005E2252"/>
    <w:rsid w:val="005E282E"/>
    <w:rsid w:val="005E2B2D"/>
    <w:rsid w:val="005E4060"/>
    <w:rsid w:val="005E456A"/>
    <w:rsid w:val="005E4C43"/>
    <w:rsid w:val="005E4F44"/>
    <w:rsid w:val="005E4FCC"/>
    <w:rsid w:val="005E5B8D"/>
    <w:rsid w:val="005E62CB"/>
    <w:rsid w:val="005E65E1"/>
    <w:rsid w:val="005E73A9"/>
    <w:rsid w:val="005F1015"/>
    <w:rsid w:val="005F1088"/>
    <w:rsid w:val="005F192F"/>
    <w:rsid w:val="005F3934"/>
    <w:rsid w:val="005F3CC5"/>
    <w:rsid w:val="005F3DA8"/>
    <w:rsid w:val="005F3E5B"/>
    <w:rsid w:val="005F4F8F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25F"/>
    <w:rsid w:val="0060439E"/>
    <w:rsid w:val="00604B67"/>
    <w:rsid w:val="00604D0E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4B5"/>
    <w:rsid w:val="006135ED"/>
    <w:rsid w:val="00613A45"/>
    <w:rsid w:val="00613C99"/>
    <w:rsid w:val="00614D04"/>
    <w:rsid w:val="00615119"/>
    <w:rsid w:val="00615412"/>
    <w:rsid w:val="006156DD"/>
    <w:rsid w:val="00615EFE"/>
    <w:rsid w:val="00616326"/>
    <w:rsid w:val="006167CD"/>
    <w:rsid w:val="00616D58"/>
    <w:rsid w:val="00616DC6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22E3"/>
    <w:rsid w:val="006224E6"/>
    <w:rsid w:val="006239AD"/>
    <w:rsid w:val="00623E0C"/>
    <w:rsid w:val="006243DF"/>
    <w:rsid w:val="00624605"/>
    <w:rsid w:val="0062500D"/>
    <w:rsid w:val="00625CFE"/>
    <w:rsid w:val="00625FEA"/>
    <w:rsid w:val="00626231"/>
    <w:rsid w:val="00626400"/>
    <w:rsid w:val="00626F83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5749"/>
    <w:rsid w:val="00636530"/>
    <w:rsid w:val="00636766"/>
    <w:rsid w:val="00636881"/>
    <w:rsid w:val="00636C28"/>
    <w:rsid w:val="006376F7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7775"/>
    <w:rsid w:val="00647C7A"/>
    <w:rsid w:val="00650767"/>
    <w:rsid w:val="00651248"/>
    <w:rsid w:val="00652307"/>
    <w:rsid w:val="006533B2"/>
    <w:rsid w:val="00653B37"/>
    <w:rsid w:val="00653CC7"/>
    <w:rsid w:val="00653E28"/>
    <w:rsid w:val="006540C3"/>
    <w:rsid w:val="006546CE"/>
    <w:rsid w:val="00654C97"/>
    <w:rsid w:val="00654D69"/>
    <w:rsid w:val="006551FA"/>
    <w:rsid w:val="006552BE"/>
    <w:rsid w:val="006552E8"/>
    <w:rsid w:val="00655824"/>
    <w:rsid w:val="00655D54"/>
    <w:rsid w:val="00655FF7"/>
    <w:rsid w:val="00656D07"/>
    <w:rsid w:val="00657788"/>
    <w:rsid w:val="00657EAD"/>
    <w:rsid w:val="006601D6"/>
    <w:rsid w:val="0066052B"/>
    <w:rsid w:val="006610B3"/>
    <w:rsid w:val="006634AF"/>
    <w:rsid w:val="0066392E"/>
    <w:rsid w:val="006639E5"/>
    <w:rsid w:val="00663B34"/>
    <w:rsid w:val="00663C20"/>
    <w:rsid w:val="0066456C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85E"/>
    <w:rsid w:val="00670AB1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4775"/>
    <w:rsid w:val="00674EC5"/>
    <w:rsid w:val="0067531B"/>
    <w:rsid w:val="006757A4"/>
    <w:rsid w:val="006762B3"/>
    <w:rsid w:val="00676381"/>
    <w:rsid w:val="00680616"/>
    <w:rsid w:val="00680F1F"/>
    <w:rsid w:val="00681553"/>
    <w:rsid w:val="006817EE"/>
    <w:rsid w:val="00681A89"/>
    <w:rsid w:val="00681ABA"/>
    <w:rsid w:val="00682C3A"/>
    <w:rsid w:val="00683030"/>
    <w:rsid w:val="006830F9"/>
    <w:rsid w:val="0068341B"/>
    <w:rsid w:val="00683597"/>
    <w:rsid w:val="00683A89"/>
    <w:rsid w:val="00685706"/>
    <w:rsid w:val="0068612D"/>
    <w:rsid w:val="006864C4"/>
    <w:rsid w:val="0068693E"/>
    <w:rsid w:val="006874FA"/>
    <w:rsid w:val="0068795E"/>
    <w:rsid w:val="00687ED2"/>
    <w:rsid w:val="00690052"/>
    <w:rsid w:val="00690102"/>
    <w:rsid w:val="00690384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5770"/>
    <w:rsid w:val="006957C3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547"/>
    <w:rsid w:val="006B05F4"/>
    <w:rsid w:val="006B0E00"/>
    <w:rsid w:val="006B0EF9"/>
    <w:rsid w:val="006B0F6D"/>
    <w:rsid w:val="006B1064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B7E21"/>
    <w:rsid w:val="006C00E2"/>
    <w:rsid w:val="006C02B7"/>
    <w:rsid w:val="006C090C"/>
    <w:rsid w:val="006C0D0D"/>
    <w:rsid w:val="006C4133"/>
    <w:rsid w:val="006C437A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01"/>
    <w:rsid w:val="006D10D7"/>
    <w:rsid w:val="006D18A1"/>
    <w:rsid w:val="006D1EB4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5A8"/>
    <w:rsid w:val="006D461D"/>
    <w:rsid w:val="006D4805"/>
    <w:rsid w:val="006D4919"/>
    <w:rsid w:val="006D49B0"/>
    <w:rsid w:val="006D50BA"/>
    <w:rsid w:val="006D5111"/>
    <w:rsid w:val="006D5D52"/>
    <w:rsid w:val="006D5E4B"/>
    <w:rsid w:val="006D5EC9"/>
    <w:rsid w:val="006D6354"/>
    <w:rsid w:val="006D6D66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D59"/>
    <w:rsid w:val="006E4DD5"/>
    <w:rsid w:val="006E4E29"/>
    <w:rsid w:val="006E6379"/>
    <w:rsid w:val="006E6618"/>
    <w:rsid w:val="006E7055"/>
    <w:rsid w:val="006E7438"/>
    <w:rsid w:val="006E7C34"/>
    <w:rsid w:val="006F03E9"/>
    <w:rsid w:val="006F041A"/>
    <w:rsid w:val="006F07C8"/>
    <w:rsid w:val="006F0A3E"/>
    <w:rsid w:val="006F0ED4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D77"/>
    <w:rsid w:val="00710205"/>
    <w:rsid w:val="0071056C"/>
    <w:rsid w:val="00710643"/>
    <w:rsid w:val="0071071F"/>
    <w:rsid w:val="00711541"/>
    <w:rsid w:val="00711810"/>
    <w:rsid w:val="007118DA"/>
    <w:rsid w:val="007122EF"/>
    <w:rsid w:val="00712B8A"/>
    <w:rsid w:val="00712DB6"/>
    <w:rsid w:val="00713856"/>
    <w:rsid w:val="00714196"/>
    <w:rsid w:val="00714926"/>
    <w:rsid w:val="00715553"/>
    <w:rsid w:val="007156A3"/>
    <w:rsid w:val="00715C24"/>
    <w:rsid w:val="00716093"/>
    <w:rsid w:val="0071609E"/>
    <w:rsid w:val="00716914"/>
    <w:rsid w:val="00720329"/>
    <w:rsid w:val="0072092D"/>
    <w:rsid w:val="00720EE7"/>
    <w:rsid w:val="00721322"/>
    <w:rsid w:val="007214A3"/>
    <w:rsid w:val="0072187C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CD0"/>
    <w:rsid w:val="00730FE4"/>
    <w:rsid w:val="007310DE"/>
    <w:rsid w:val="007315B5"/>
    <w:rsid w:val="00732048"/>
    <w:rsid w:val="00732616"/>
    <w:rsid w:val="00732C20"/>
    <w:rsid w:val="007338A1"/>
    <w:rsid w:val="00733975"/>
    <w:rsid w:val="00733A71"/>
    <w:rsid w:val="00734740"/>
    <w:rsid w:val="00734AEA"/>
    <w:rsid w:val="00734B97"/>
    <w:rsid w:val="0073524E"/>
    <w:rsid w:val="00735A65"/>
    <w:rsid w:val="00735ADE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5F89"/>
    <w:rsid w:val="007566CB"/>
    <w:rsid w:val="00756C73"/>
    <w:rsid w:val="00757370"/>
    <w:rsid w:val="00757394"/>
    <w:rsid w:val="00757814"/>
    <w:rsid w:val="00757C2F"/>
    <w:rsid w:val="007600A5"/>
    <w:rsid w:val="00762A13"/>
    <w:rsid w:val="00762D1A"/>
    <w:rsid w:val="0076324C"/>
    <w:rsid w:val="00763A09"/>
    <w:rsid w:val="0076400E"/>
    <w:rsid w:val="007642B6"/>
    <w:rsid w:val="00764414"/>
    <w:rsid w:val="00765098"/>
    <w:rsid w:val="00765802"/>
    <w:rsid w:val="007663C2"/>
    <w:rsid w:val="0076682F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7D9"/>
    <w:rsid w:val="00772F51"/>
    <w:rsid w:val="00773587"/>
    <w:rsid w:val="00773677"/>
    <w:rsid w:val="00773ACB"/>
    <w:rsid w:val="00773F29"/>
    <w:rsid w:val="007751AA"/>
    <w:rsid w:val="00775343"/>
    <w:rsid w:val="00775975"/>
    <w:rsid w:val="00777946"/>
    <w:rsid w:val="00777CDE"/>
    <w:rsid w:val="007803CF"/>
    <w:rsid w:val="007804C2"/>
    <w:rsid w:val="007809C7"/>
    <w:rsid w:val="00781294"/>
    <w:rsid w:val="00781592"/>
    <w:rsid w:val="00781B82"/>
    <w:rsid w:val="007821B9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050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4C35"/>
    <w:rsid w:val="007B5075"/>
    <w:rsid w:val="007B50FA"/>
    <w:rsid w:val="007B56D3"/>
    <w:rsid w:val="007B5988"/>
    <w:rsid w:val="007B5DD4"/>
    <w:rsid w:val="007B651D"/>
    <w:rsid w:val="007B65B8"/>
    <w:rsid w:val="007B67C4"/>
    <w:rsid w:val="007B6952"/>
    <w:rsid w:val="007B7C77"/>
    <w:rsid w:val="007C0448"/>
    <w:rsid w:val="007C0522"/>
    <w:rsid w:val="007C168B"/>
    <w:rsid w:val="007C1909"/>
    <w:rsid w:val="007C29EE"/>
    <w:rsid w:val="007C29F3"/>
    <w:rsid w:val="007C3018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AE7"/>
    <w:rsid w:val="007C5F0B"/>
    <w:rsid w:val="007C63AD"/>
    <w:rsid w:val="007C6F0D"/>
    <w:rsid w:val="007C6F14"/>
    <w:rsid w:val="007C799B"/>
    <w:rsid w:val="007D00FF"/>
    <w:rsid w:val="007D06AA"/>
    <w:rsid w:val="007D1C4D"/>
    <w:rsid w:val="007D28FE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E0208"/>
    <w:rsid w:val="007E06F1"/>
    <w:rsid w:val="007E09CC"/>
    <w:rsid w:val="007E0A30"/>
    <w:rsid w:val="007E13D7"/>
    <w:rsid w:val="007E172F"/>
    <w:rsid w:val="007E2398"/>
    <w:rsid w:val="007E31AB"/>
    <w:rsid w:val="007E5477"/>
    <w:rsid w:val="007E5546"/>
    <w:rsid w:val="007E59A8"/>
    <w:rsid w:val="007E65DC"/>
    <w:rsid w:val="007E69DD"/>
    <w:rsid w:val="007E6C2E"/>
    <w:rsid w:val="007E6F13"/>
    <w:rsid w:val="007F00C9"/>
    <w:rsid w:val="007F02BB"/>
    <w:rsid w:val="007F0C91"/>
    <w:rsid w:val="007F13CF"/>
    <w:rsid w:val="007F16BD"/>
    <w:rsid w:val="007F1DE9"/>
    <w:rsid w:val="007F20F2"/>
    <w:rsid w:val="007F2AB7"/>
    <w:rsid w:val="007F392B"/>
    <w:rsid w:val="007F3FD0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931"/>
    <w:rsid w:val="0080174C"/>
    <w:rsid w:val="00801B89"/>
    <w:rsid w:val="00801C31"/>
    <w:rsid w:val="00802271"/>
    <w:rsid w:val="00802989"/>
    <w:rsid w:val="0080333F"/>
    <w:rsid w:val="00804FD2"/>
    <w:rsid w:val="0080582A"/>
    <w:rsid w:val="0080692A"/>
    <w:rsid w:val="00806B01"/>
    <w:rsid w:val="00806D01"/>
    <w:rsid w:val="00806DB4"/>
    <w:rsid w:val="00807B92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488"/>
    <w:rsid w:val="00812B50"/>
    <w:rsid w:val="00813060"/>
    <w:rsid w:val="00813B85"/>
    <w:rsid w:val="00814A13"/>
    <w:rsid w:val="00814B69"/>
    <w:rsid w:val="00814DA3"/>
    <w:rsid w:val="00814E0E"/>
    <w:rsid w:val="00814F0F"/>
    <w:rsid w:val="00815111"/>
    <w:rsid w:val="00815355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458"/>
    <w:rsid w:val="00820E48"/>
    <w:rsid w:val="008219A1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4028"/>
    <w:rsid w:val="008342D4"/>
    <w:rsid w:val="00835595"/>
    <w:rsid w:val="00836F86"/>
    <w:rsid w:val="0083785A"/>
    <w:rsid w:val="00837AAB"/>
    <w:rsid w:val="00837BDA"/>
    <w:rsid w:val="008403C8"/>
    <w:rsid w:val="00840DBD"/>
    <w:rsid w:val="008410FB"/>
    <w:rsid w:val="00841FD9"/>
    <w:rsid w:val="008429BB"/>
    <w:rsid w:val="008431D9"/>
    <w:rsid w:val="0084394C"/>
    <w:rsid w:val="00844B86"/>
    <w:rsid w:val="00845C6F"/>
    <w:rsid w:val="00846443"/>
    <w:rsid w:val="008470BB"/>
    <w:rsid w:val="0084771E"/>
    <w:rsid w:val="00850233"/>
    <w:rsid w:val="00850B4F"/>
    <w:rsid w:val="008513B4"/>
    <w:rsid w:val="00852AF2"/>
    <w:rsid w:val="00852B63"/>
    <w:rsid w:val="0085307E"/>
    <w:rsid w:val="0085316E"/>
    <w:rsid w:val="00853F1B"/>
    <w:rsid w:val="00854505"/>
    <w:rsid w:val="00854C34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11A2"/>
    <w:rsid w:val="00861A10"/>
    <w:rsid w:val="00862B33"/>
    <w:rsid w:val="00863BEE"/>
    <w:rsid w:val="00863EE6"/>
    <w:rsid w:val="00864FED"/>
    <w:rsid w:val="008657D2"/>
    <w:rsid w:val="00865AEB"/>
    <w:rsid w:val="0086622A"/>
    <w:rsid w:val="00867104"/>
    <w:rsid w:val="0086710F"/>
    <w:rsid w:val="0086791E"/>
    <w:rsid w:val="008679D0"/>
    <w:rsid w:val="00870E25"/>
    <w:rsid w:val="0087132F"/>
    <w:rsid w:val="00871405"/>
    <w:rsid w:val="00871C92"/>
    <w:rsid w:val="0087274E"/>
    <w:rsid w:val="00872D81"/>
    <w:rsid w:val="00873173"/>
    <w:rsid w:val="00873177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86898"/>
    <w:rsid w:val="00890A9F"/>
    <w:rsid w:val="00890D57"/>
    <w:rsid w:val="00890EBA"/>
    <w:rsid w:val="0089141E"/>
    <w:rsid w:val="008914FA"/>
    <w:rsid w:val="00891584"/>
    <w:rsid w:val="008923D8"/>
    <w:rsid w:val="0089315E"/>
    <w:rsid w:val="00894971"/>
    <w:rsid w:val="008959F6"/>
    <w:rsid w:val="00895AD3"/>
    <w:rsid w:val="00896AEC"/>
    <w:rsid w:val="0089730A"/>
    <w:rsid w:val="008974A6"/>
    <w:rsid w:val="0089778C"/>
    <w:rsid w:val="00897DAF"/>
    <w:rsid w:val="00897DE4"/>
    <w:rsid w:val="008A00E4"/>
    <w:rsid w:val="008A0A4F"/>
    <w:rsid w:val="008A0E6A"/>
    <w:rsid w:val="008A12D1"/>
    <w:rsid w:val="008A15DB"/>
    <w:rsid w:val="008A2696"/>
    <w:rsid w:val="008A2A23"/>
    <w:rsid w:val="008A2BFB"/>
    <w:rsid w:val="008A3D31"/>
    <w:rsid w:val="008A4A55"/>
    <w:rsid w:val="008A4B69"/>
    <w:rsid w:val="008A4D7B"/>
    <w:rsid w:val="008A6306"/>
    <w:rsid w:val="008A6BA7"/>
    <w:rsid w:val="008A6C38"/>
    <w:rsid w:val="008B0DFC"/>
    <w:rsid w:val="008B0F81"/>
    <w:rsid w:val="008B150C"/>
    <w:rsid w:val="008B169F"/>
    <w:rsid w:val="008B1FFF"/>
    <w:rsid w:val="008B2AA7"/>
    <w:rsid w:val="008B32DD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5E97"/>
    <w:rsid w:val="008B65F3"/>
    <w:rsid w:val="008B661B"/>
    <w:rsid w:val="008B6A82"/>
    <w:rsid w:val="008B6BFA"/>
    <w:rsid w:val="008B70C8"/>
    <w:rsid w:val="008B738F"/>
    <w:rsid w:val="008B7461"/>
    <w:rsid w:val="008B74BB"/>
    <w:rsid w:val="008B77D3"/>
    <w:rsid w:val="008C08B2"/>
    <w:rsid w:val="008C0B76"/>
    <w:rsid w:val="008C0D4C"/>
    <w:rsid w:val="008C0EB9"/>
    <w:rsid w:val="008C1064"/>
    <w:rsid w:val="008C17DC"/>
    <w:rsid w:val="008C180B"/>
    <w:rsid w:val="008C1ED8"/>
    <w:rsid w:val="008C1FBC"/>
    <w:rsid w:val="008C2763"/>
    <w:rsid w:val="008C2BB6"/>
    <w:rsid w:val="008C3ABA"/>
    <w:rsid w:val="008C5703"/>
    <w:rsid w:val="008C5847"/>
    <w:rsid w:val="008C6555"/>
    <w:rsid w:val="008D08D6"/>
    <w:rsid w:val="008D0BC5"/>
    <w:rsid w:val="008D0CCF"/>
    <w:rsid w:val="008D200E"/>
    <w:rsid w:val="008D2596"/>
    <w:rsid w:val="008D27A8"/>
    <w:rsid w:val="008D290F"/>
    <w:rsid w:val="008D298A"/>
    <w:rsid w:val="008D35FA"/>
    <w:rsid w:val="008D3ACD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2932"/>
    <w:rsid w:val="008E2C70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EBE"/>
    <w:rsid w:val="008F411D"/>
    <w:rsid w:val="008F42D7"/>
    <w:rsid w:val="008F4BB5"/>
    <w:rsid w:val="008F5132"/>
    <w:rsid w:val="008F565D"/>
    <w:rsid w:val="008F577A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080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2B6"/>
    <w:rsid w:val="009116F5"/>
    <w:rsid w:val="00911BD0"/>
    <w:rsid w:val="00912BAF"/>
    <w:rsid w:val="00912C6D"/>
    <w:rsid w:val="009132CF"/>
    <w:rsid w:val="009132DF"/>
    <w:rsid w:val="00913338"/>
    <w:rsid w:val="00913585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11CD"/>
    <w:rsid w:val="00921ECA"/>
    <w:rsid w:val="00922865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7532"/>
    <w:rsid w:val="009301D9"/>
    <w:rsid w:val="0093028C"/>
    <w:rsid w:val="0093051C"/>
    <w:rsid w:val="00930A29"/>
    <w:rsid w:val="00930B59"/>
    <w:rsid w:val="00930C88"/>
    <w:rsid w:val="00930D11"/>
    <w:rsid w:val="00930D62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9A5"/>
    <w:rsid w:val="00935DDA"/>
    <w:rsid w:val="009366E0"/>
    <w:rsid w:val="00936A08"/>
    <w:rsid w:val="00936BE4"/>
    <w:rsid w:val="00937267"/>
    <w:rsid w:val="00937527"/>
    <w:rsid w:val="00937A86"/>
    <w:rsid w:val="00940844"/>
    <w:rsid w:val="0094088B"/>
    <w:rsid w:val="00940B94"/>
    <w:rsid w:val="00940BCA"/>
    <w:rsid w:val="00940C8C"/>
    <w:rsid w:val="00941193"/>
    <w:rsid w:val="009420C5"/>
    <w:rsid w:val="009422FE"/>
    <w:rsid w:val="00942A20"/>
    <w:rsid w:val="00943097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47A65"/>
    <w:rsid w:val="009502A5"/>
    <w:rsid w:val="0095163C"/>
    <w:rsid w:val="009518FE"/>
    <w:rsid w:val="009519DC"/>
    <w:rsid w:val="00951F7F"/>
    <w:rsid w:val="00951FA2"/>
    <w:rsid w:val="00952147"/>
    <w:rsid w:val="009541E5"/>
    <w:rsid w:val="0095434B"/>
    <w:rsid w:val="00954436"/>
    <w:rsid w:val="00954883"/>
    <w:rsid w:val="00954AAE"/>
    <w:rsid w:val="00954B1A"/>
    <w:rsid w:val="009553A1"/>
    <w:rsid w:val="00955CF0"/>
    <w:rsid w:val="00955CFD"/>
    <w:rsid w:val="00955D27"/>
    <w:rsid w:val="0095637A"/>
    <w:rsid w:val="00956A3A"/>
    <w:rsid w:val="00956C79"/>
    <w:rsid w:val="009604FA"/>
    <w:rsid w:val="00960643"/>
    <w:rsid w:val="00960B1E"/>
    <w:rsid w:val="00960D27"/>
    <w:rsid w:val="00961094"/>
    <w:rsid w:val="009619B4"/>
    <w:rsid w:val="00961D4E"/>
    <w:rsid w:val="00961D74"/>
    <w:rsid w:val="00961EDA"/>
    <w:rsid w:val="00962AA9"/>
    <w:rsid w:val="0096364C"/>
    <w:rsid w:val="00963D10"/>
    <w:rsid w:val="0096550F"/>
    <w:rsid w:val="009657DC"/>
    <w:rsid w:val="0096674B"/>
    <w:rsid w:val="00966A84"/>
    <w:rsid w:val="009673D0"/>
    <w:rsid w:val="009675BC"/>
    <w:rsid w:val="0096792D"/>
    <w:rsid w:val="009706A5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88B"/>
    <w:rsid w:val="009743C9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EDA"/>
    <w:rsid w:val="00982396"/>
    <w:rsid w:val="009842E1"/>
    <w:rsid w:val="00984EDE"/>
    <w:rsid w:val="00985353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934"/>
    <w:rsid w:val="00992F2C"/>
    <w:rsid w:val="00993367"/>
    <w:rsid w:val="00993400"/>
    <w:rsid w:val="00993D63"/>
    <w:rsid w:val="009941B6"/>
    <w:rsid w:val="0099438F"/>
    <w:rsid w:val="0099510D"/>
    <w:rsid w:val="009960C1"/>
    <w:rsid w:val="00997318"/>
    <w:rsid w:val="009A03E5"/>
    <w:rsid w:val="009A0A55"/>
    <w:rsid w:val="009A0C9D"/>
    <w:rsid w:val="009A1DEA"/>
    <w:rsid w:val="009A1FB5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357"/>
    <w:rsid w:val="009B049E"/>
    <w:rsid w:val="009B0CCA"/>
    <w:rsid w:val="009B13DE"/>
    <w:rsid w:val="009B1637"/>
    <w:rsid w:val="009B2020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4906"/>
    <w:rsid w:val="009C4A25"/>
    <w:rsid w:val="009C4A26"/>
    <w:rsid w:val="009C4FB7"/>
    <w:rsid w:val="009C57F3"/>
    <w:rsid w:val="009C58EF"/>
    <w:rsid w:val="009C5BA4"/>
    <w:rsid w:val="009C5FE8"/>
    <w:rsid w:val="009C6631"/>
    <w:rsid w:val="009C7115"/>
    <w:rsid w:val="009C74F8"/>
    <w:rsid w:val="009C75CF"/>
    <w:rsid w:val="009C761B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375C"/>
    <w:rsid w:val="009D40A5"/>
    <w:rsid w:val="009D444A"/>
    <w:rsid w:val="009D45A0"/>
    <w:rsid w:val="009D47B4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87C"/>
    <w:rsid w:val="009E320D"/>
    <w:rsid w:val="009E355A"/>
    <w:rsid w:val="009E3864"/>
    <w:rsid w:val="009E4FFC"/>
    <w:rsid w:val="009E5142"/>
    <w:rsid w:val="009E73E9"/>
    <w:rsid w:val="009E7685"/>
    <w:rsid w:val="009E7F19"/>
    <w:rsid w:val="009F002C"/>
    <w:rsid w:val="009F0400"/>
    <w:rsid w:val="009F0539"/>
    <w:rsid w:val="009F1672"/>
    <w:rsid w:val="009F20BB"/>
    <w:rsid w:val="009F2460"/>
    <w:rsid w:val="009F3B18"/>
    <w:rsid w:val="009F3D9B"/>
    <w:rsid w:val="009F4085"/>
    <w:rsid w:val="009F5732"/>
    <w:rsid w:val="009F5A7C"/>
    <w:rsid w:val="009F629E"/>
    <w:rsid w:val="009F62BE"/>
    <w:rsid w:val="009F67C9"/>
    <w:rsid w:val="009F6BB5"/>
    <w:rsid w:val="009F70F3"/>
    <w:rsid w:val="009F7399"/>
    <w:rsid w:val="009F7F0D"/>
    <w:rsid w:val="00A0053C"/>
    <w:rsid w:val="00A00868"/>
    <w:rsid w:val="00A015B4"/>
    <w:rsid w:val="00A017FA"/>
    <w:rsid w:val="00A04027"/>
    <w:rsid w:val="00A0406C"/>
    <w:rsid w:val="00A05B73"/>
    <w:rsid w:val="00A05D9E"/>
    <w:rsid w:val="00A05F71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2A7"/>
    <w:rsid w:val="00A202EA"/>
    <w:rsid w:val="00A207FE"/>
    <w:rsid w:val="00A217C9"/>
    <w:rsid w:val="00A21FF5"/>
    <w:rsid w:val="00A220F4"/>
    <w:rsid w:val="00A221E5"/>
    <w:rsid w:val="00A22A0B"/>
    <w:rsid w:val="00A237FC"/>
    <w:rsid w:val="00A23A66"/>
    <w:rsid w:val="00A240E5"/>
    <w:rsid w:val="00A24165"/>
    <w:rsid w:val="00A24A83"/>
    <w:rsid w:val="00A2555E"/>
    <w:rsid w:val="00A2568B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870"/>
    <w:rsid w:val="00A40AC0"/>
    <w:rsid w:val="00A4261B"/>
    <w:rsid w:val="00A427BB"/>
    <w:rsid w:val="00A42F23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22FD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1FF6"/>
    <w:rsid w:val="00A636F7"/>
    <w:rsid w:val="00A6376A"/>
    <w:rsid w:val="00A63FEE"/>
    <w:rsid w:val="00A640B1"/>
    <w:rsid w:val="00A65A67"/>
    <w:rsid w:val="00A66E3D"/>
    <w:rsid w:val="00A70C00"/>
    <w:rsid w:val="00A7145E"/>
    <w:rsid w:val="00A71CDE"/>
    <w:rsid w:val="00A71FD1"/>
    <w:rsid w:val="00A727FF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85E"/>
    <w:rsid w:val="00A77E53"/>
    <w:rsid w:val="00A8133B"/>
    <w:rsid w:val="00A81AC2"/>
    <w:rsid w:val="00A82302"/>
    <w:rsid w:val="00A82A13"/>
    <w:rsid w:val="00A82E38"/>
    <w:rsid w:val="00A831B2"/>
    <w:rsid w:val="00A83965"/>
    <w:rsid w:val="00A840A7"/>
    <w:rsid w:val="00A85723"/>
    <w:rsid w:val="00A85BFA"/>
    <w:rsid w:val="00A861F9"/>
    <w:rsid w:val="00A86F37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7A1"/>
    <w:rsid w:val="00A928D7"/>
    <w:rsid w:val="00A937E9"/>
    <w:rsid w:val="00A939D6"/>
    <w:rsid w:val="00A941DD"/>
    <w:rsid w:val="00A944B8"/>
    <w:rsid w:val="00A94975"/>
    <w:rsid w:val="00A94B24"/>
    <w:rsid w:val="00A955A1"/>
    <w:rsid w:val="00A95B93"/>
    <w:rsid w:val="00A9621B"/>
    <w:rsid w:val="00A96E22"/>
    <w:rsid w:val="00A973F4"/>
    <w:rsid w:val="00A973FB"/>
    <w:rsid w:val="00A976F4"/>
    <w:rsid w:val="00AA143A"/>
    <w:rsid w:val="00AA15B4"/>
    <w:rsid w:val="00AA1C20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EED"/>
    <w:rsid w:val="00AA7BC7"/>
    <w:rsid w:val="00AA7BE0"/>
    <w:rsid w:val="00AA7D3A"/>
    <w:rsid w:val="00AB030F"/>
    <w:rsid w:val="00AB0F3E"/>
    <w:rsid w:val="00AB1897"/>
    <w:rsid w:val="00AB1E0D"/>
    <w:rsid w:val="00AB307B"/>
    <w:rsid w:val="00AB332E"/>
    <w:rsid w:val="00AB36E3"/>
    <w:rsid w:val="00AB373E"/>
    <w:rsid w:val="00AB3CBA"/>
    <w:rsid w:val="00AB3E06"/>
    <w:rsid w:val="00AB400B"/>
    <w:rsid w:val="00AB48FC"/>
    <w:rsid w:val="00AB5096"/>
    <w:rsid w:val="00AB54B5"/>
    <w:rsid w:val="00AB5806"/>
    <w:rsid w:val="00AB59A7"/>
    <w:rsid w:val="00AB5BD7"/>
    <w:rsid w:val="00AB5E82"/>
    <w:rsid w:val="00AB6105"/>
    <w:rsid w:val="00AB6385"/>
    <w:rsid w:val="00AB6431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C7"/>
    <w:rsid w:val="00AC2032"/>
    <w:rsid w:val="00AC207A"/>
    <w:rsid w:val="00AC2E24"/>
    <w:rsid w:val="00AC3716"/>
    <w:rsid w:val="00AC393B"/>
    <w:rsid w:val="00AC4973"/>
    <w:rsid w:val="00AC49A2"/>
    <w:rsid w:val="00AC49B9"/>
    <w:rsid w:val="00AC4D02"/>
    <w:rsid w:val="00AC4D56"/>
    <w:rsid w:val="00AC4E80"/>
    <w:rsid w:val="00AC4FEA"/>
    <w:rsid w:val="00AC5322"/>
    <w:rsid w:val="00AC614F"/>
    <w:rsid w:val="00AC6B95"/>
    <w:rsid w:val="00AC7101"/>
    <w:rsid w:val="00AC7404"/>
    <w:rsid w:val="00AC75B4"/>
    <w:rsid w:val="00AC7C17"/>
    <w:rsid w:val="00AD0C1D"/>
    <w:rsid w:val="00AD0ED4"/>
    <w:rsid w:val="00AD12D5"/>
    <w:rsid w:val="00AD1A62"/>
    <w:rsid w:val="00AD1DE0"/>
    <w:rsid w:val="00AD1EDD"/>
    <w:rsid w:val="00AD2D49"/>
    <w:rsid w:val="00AD311D"/>
    <w:rsid w:val="00AD321F"/>
    <w:rsid w:val="00AD3443"/>
    <w:rsid w:val="00AD351C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C79"/>
    <w:rsid w:val="00AE3199"/>
    <w:rsid w:val="00AE344C"/>
    <w:rsid w:val="00AE3B11"/>
    <w:rsid w:val="00AE4624"/>
    <w:rsid w:val="00AE4944"/>
    <w:rsid w:val="00AE4E34"/>
    <w:rsid w:val="00AE5523"/>
    <w:rsid w:val="00AE5D50"/>
    <w:rsid w:val="00AE62D9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B9F"/>
    <w:rsid w:val="00AF242E"/>
    <w:rsid w:val="00AF2AB9"/>
    <w:rsid w:val="00AF3F6F"/>
    <w:rsid w:val="00AF44D7"/>
    <w:rsid w:val="00AF6618"/>
    <w:rsid w:val="00AF6D76"/>
    <w:rsid w:val="00AF7398"/>
    <w:rsid w:val="00AF77C4"/>
    <w:rsid w:val="00AF790A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ADD"/>
    <w:rsid w:val="00B02BCD"/>
    <w:rsid w:val="00B03154"/>
    <w:rsid w:val="00B0351F"/>
    <w:rsid w:val="00B036CC"/>
    <w:rsid w:val="00B0383F"/>
    <w:rsid w:val="00B03E9C"/>
    <w:rsid w:val="00B042A3"/>
    <w:rsid w:val="00B04E6A"/>
    <w:rsid w:val="00B05672"/>
    <w:rsid w:val="00B06CC4"/>
    <w:rsid w:val="00B06FD1"/>
    <w:rsid w:val="00B07126"/>
    <w:rsid w:val="00B074C2"/>
    <w:rsid w:val="00B07B5E"/>
    <w:rsid w:val="00B10122"/>
    <w:rsid w:val="00B107D7"/>
    <w:rsid w:val="00B109A3"/>
    <w:rsid w:val="00B10DEC"/>
    <w:rsid w:val="00B1189C"/>
    <w:rsid w:val="00B1201B"/>
    <w:rsid w:val="00B124B8"/>
    <w:rsid w:val="00B1294F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CDE"/>
    <w:rsid w:val="00B2022E"/>
    <w:rsid w:val="00B214A4"/>
    <w:rsid w:val="00B21A96"/>
    <w:rsid w:val="00B21AE3"/>
    <w:rsid w:val="00B2234D"/>
    <w:rsid w:val="00B223E8"/>
    <w:rsid w:val="00B22FFF"/>
    <w:rsid w:val="00B2337E"/>
    <w:rsid w:val="00B23925"/>
    <w:rsid w:val="00B23A3E"/>
    <w:rsid w:val="00B25199"/>
    <w:rsid w:val="00B257F3"/>
    <w:rsid w:val="00B25ABD"/>
    <w:rsid w:val="00B264B5"/>
    <w:rsid w:val="00B26EA6"/>
    <w:rsid w:val="00B27CA9"/>
    <w:rsid w:val="00B27F97"/>
    <w:rsid w:val="00B31ED7"/>
    <w:rsid w:val="00B3242F"/>
    <w:rsid w:val="00B32E29"/>
    <w:rsid w:val="00B334DC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6EC0"/>
    <w:rsid w:val="00B373E2"/>
    <w:rsid w:val="00B37C20"/>
    <w:rsid w:val="00B403E0"/>
    <w:rsid w:val="00B406F0"/>
    <w:rsid w:val="00B409DC"/>
    <w:rsid w:val="00B409F5"/>
    <w:rsid w:val="00B40E74"/>
    <w:rsid w:val="00B4143D"/>
    <w:rsid w:val="00B41688"/>
    <w:rsid w:val="00B41754"/>
    <w:rsid w:val="00B41917"/>
    <w:rsid w:val="00B41A4E"/>
    <w:rsid w:val="00B426B1"/>
    <w:rsid w:val="00B4393D"/>
    <w:rsid w:val="00B4416B"/>
    <w:rsid w:val="00B44183"/>
    <w:rsid w:val="00B44610"/>
    <w:rsid w:val="00B45D8A"/>
    <w:rsid w:val="00B45E4D"/>
    <w:rsid w:val="00B50014"/>
    <w:rsid w:val="00B503B0"/>
    <w:rsid w:val="00B50E14"/>
    <w:rsid w:val="00B52BD8"/>
    <w:rsid w:val="00B52D5B"/>
    <w:rsid w:val="00B530EF"/>
    <w:rsid w:val="00B5585B"/>
    <w:rsid w:val="00B55F19"/>
    <w:rsid w:val="00B5697F"/>
    <w:rsid w:val="00B56AE7"/>
    <w:rsid w:val="00B56AE9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2E20"/>
    <w:rsid w:val="00B634EA"/>
    <w:rsid w:val="00B63C08"/>
    <w:rsid w:val="00B6584A"/>
    <w:rsid w:val="00B65F33"/>
    <w:rsid w:val="00B66019"/>
    <w:rsid w:val="00B66291"/>
    <w:rsid w:val="00B6784B"/>
    <w:rsid w:val="00B67C28"/>
    <w:rsid w:val="00B70152"/>
    <w:rsid w:val="00B70657"/>
    <w:rsid w:val="00B70C78"/>
    <w:rsid w:val="00B70F3F"/>
    <w:rsid w:val="00B72020"/>
    <w:rsid w:val="00B723AF"/>
    <w:rsid w:val="00B7248A"/>
    <w:rsid w:val="00B72CED"/>
    <w:rsid w:val="00B734E9"/>
    <w:rsid w:val="00B738EF"/>
    <w:rsid w:val="00B74385"/>
    <w:rsid w:val="00B744BA"/>
    <w:rsid w:val="00B744DA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95"/>
    <w:rsid w:val="00B801E5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56DB"/>
    <w:rsid w:val="00B85AFF"/>
    <w:rsid w:val="00B85B2C"/>
    <w:rsid w:val="00B86EE1"/>
    <w:rsid w:val="00B87059"/>
    <w:rsid w:val="00B8732C"/>
    <w:rsid w:val="00B901A2"/>
    <w:rsid w:val="00B907CF"/>
    <w:rsid w:val="00B90DB7"/>
    <w:rsid w:val="00B910DD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5A3"/>
    <w:rsid w:val="00B968CA"/>
    <w:rsid w:val="00B969B3"/>
    <w:rsid w:val="00B97830"/>
    <w:rsid w:val="00B97D96"/>
    <w:rsid w:val="00BA12DB"/>
    <w:rsid w:val="00BA15A1"/>
    <w:rsid w:val="00BA192B"/>
    <w:rsid w:val="00BA1D95"/>
    <w:rsid w:val="00BA254C"/>
    <w:rsid w:val="00BA289C"/>
    <w:rsid w:val="00BA2D96"/>
    <w:rsid w:val="00BA3CC6"/>
    <w:rsid w:val="00BA3D89"/>
    <w:rsid w:val="00BA3DAB"/>
    <w:rsid w:val="00BA4F8E"/>
    <w:rsid w:val="00BA5C59"/>
    <w:rsid w:val="00BA627A"/>
    <w:rsid w:val="00BA62A1"/>
    <w:rsid w:val="00BA6620"/>
    <w:rsid w:val="00BA69E0"/>
    <w:rsid w:val="00BA764F"/>
    <w:rsid w:val="00BA76C7"/>
    <w:rsid w:val="00BA7AE1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CC8"/>
    <w:rsid w:val="00BC67AC"/>
    <w:rsid w:val="00BC67EA"/>
    <w:rsid w:val="00BC6AF4"/>
    <w:rsid w:val="00BC6D08"/>
    <w:rsid w:val="00BC7AF5"/>
    <w:rsid w:val="00BD0820"/>
    <w:rsid w:val="00BD0C22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0EDC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928"/>
    <w:rsid w:val="00BE4CB0"/>
    <w:rsid w:val="00BE5CAC"/>
    <w:rsid w:val="00BE5E06"/>
    <w:rsid w:val="00BE61C8"/>
    <w:rsid w:val="00BE7C2F"/>
    <w:rsid w:val="00BF03F6"/>
    <w:rsid w:val="00BF0619"/>
    <w:rsid w:val="00BF0E05"/>
    <w:rsid w:val="00BF0EDD"/>
    <w:rsid w:val="00BF1A49"/>
    <w:rsid w:val="00BF2011"/>
    <w:rsid w:val="00BF279D"/>
    <w:rsid w:val="00BF2803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41E"/>
    <w:rsid w:val="00C01773"/>
    <w:rsid w:val="00C01856"/>
    <w:rsid w:val="00C028F8"/>
    <w:rsid w:val="00C02970"/>
    <w:rsid w:val="00C02B28"/>
    <w:rsid w:val="00C02C52"/>
    <w:rsid w:val="00C02FFE"/>
    <w:rsid w:val="00C03BBC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DE1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ABD"/>
    <w:rsid w:val="00C24C30"/>
    <w:rsid w:val="00C2534B"/>
    <w:rsid w:val="00C25857"/>
    <w:rsid w:val="00C25A6C"/>
    <w:rsid w:val="00C267CC"/>
    <w:rsid w:val="00C274EF"/>
    <w:rsid w:val="00C31563"/>
    <w:rsid w:val="00C31612"/>
    <w:rsid w:val="00C31B82"/>
    <w:rsid w:val="00C31C2C"/>
    <w:rsid w:val="00C31F06"/>
    <w:rsid w:val="00C322DE"/>
    <w:rsid w:val="00C324E5"/>
    <w:rsid w:val="00C32A80"/>
    <w:rsid w:val="00C3393C"/>
    <w:rsid w:val="00C33D91"/>
    <w:rsid w:val="00C34C01"/>
    <w:rsid w:val="00C358AF"/>
    <w:rsid w:val="00C35C5A"/>
    <w:rsid w:val="00C35DF0"/>
    <w:rsid w:val="00C36013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475"/>
    <w:rsid w:val="00C45C4F"/>
    <w:rsid w:val="00C46115"/>
    <w:rsid w:val="00C465A8"/>
    <w:rsid w:val="00C4721F"/>
    <w:rsid w:val="00C477AE"/>
    <w:rsid w:val="00C510EB"/>
    <w:rsid w:val="00C5137A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C86"/>
    <w:rsid w:val="00C56326"/>
    <w:rsid w:val="00C56D85"/>
    <w:rsid w:val="00C5770E"/>
    <w:rsid w:val="00C57AC1"/>
    <w:rsid w:val="00C57B09"/>
    <w:rsid w:val="00C57D84"/>
    <w:rsid w:val="00C60446"/>
    <w:rsid w:val="00C61AB7"/>
    <w:rsid w:val="00C62571"/>
    <w:rsid w:val="00C6289E"/>
    <w:rsid w:val="00C62F16"/>
    <w:rsid w:val="00C63737"/>
    <w:rsid w:val="00C6428F"/>
    <w:rsid w:val="00C64676"/>
    <w:rsid w:val="00C652CB"/>
    <w:rsid w:val="00C65D96"/>
    <w:rsid w:val="00C65F91"/>
    <w:rsid w:val="00C6670E"/>
    <w:rsid w:val="00C66E3D"/>
    <w:rsid w:val="00C67461"/>
    <w:rsid w:val="00C674B5"/>
    <w:rsid w:val="00C67FBC"/>
    <w:rsid w:val="00C7024D"/>
    <w:rsid w:val="00C707D1"/>
    <w:rsid w:val="00C713EB"/>
    <w:rsid w:val="00C71CC0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6E1A"/>
    <w:rsid w:val="00C771C9"/>
    <w:rsid w:val="00C773EE"/>
    <w:rsid w:val="00C801FE"/>
    <w:rsid w:val="00C802EB"/>
    <w:rsid w:val="00C805B9"/>
    <w:rsid w:val="00C80EEA"/>
    <w:rsid w:val="00C82272"/>
    <w:rsid w:val="00C826A2"/>
    <w:rsid w:val="00C83211"/>
    <w:rsid w:val="00C8322B"/>
    <w:rsid w:val="00C8370F"/>
    <w:rsid w:val="00C8563B"/>
    <w:rsid w:val="00C85F79"/>
    <w:rsid w:val="00C862F8"/>
    <w:rsid w:val="00C873AB"/>
    <w:rsid w:val="00C876D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6E3"/>
    <w:rsid w:val="00C959C3"/>
    <w:rsid w:val="00C959D0"/>
    <w:rsid w:val="00C95DCF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16A"/>
    <w:rsid w:val="00CA660C"/>
    <w:rsid w:val="00CA66D2"/>
    <w:rsid w:val="00CA68A2"/>
    <w:rsid w:val="00CA6AFB"/>
    <w:rsid w:val="00CA6DCC"/>
    <w:rsid w:val="00CA76D2"/>
    <w:rsid w:val="00CA7761"/>
    <w:rsid w:val="00CA7A20"/>
    <w:rsid w:val="00CB05B1"/>
    <w:rsid w:val="00CB0626"/>
    <w:rsid w:val="00CB0BBB"/>
    <w:rsid w:val="00CB0F00"/>
    <w:rsid w:val="00CB1436"/>
    <w:rsid w:val="00CB16B7"/>
    <w:rsid w:val="00CB1CDA"/>
    <w:rsid w:val="00CB216C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5C9"/>
    <w:rsid w:val="00CC1076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2E"/>
    <w:rsid w:val="00CD3491"/>
    <w:rsid w:val="00CD4C17"/>
    <w:rsid w:val="00CD4C75"/>
    <w:rsid w:val="00CD4D83"/>
    <w:rsid w:val="00CD5217"/>
    <w:rsid w:val="00CD5353"/>
    <w:rsid w:val="00CD552E"/>
    <w:rsid w:val="00CD5F1C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55"/>
    <w:rsid w:val="00CE3B24"/>
    <w:rsid w:val="00CE3F3E"/>
    <w:rsid w:val="00CE4D41"/>
    <w:rsid w:val="00CE5328"/>
    <w:rsid w:val="00CE53C8"/>
    <w:rsid w:val="00CE573F"/>
    <w:rsid w:val="00CE5AF1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0F3"/>
    <w:rsid w:val="00CF3783"/>
    <w:rsid w:val="00CF40E5"/>
    <w:rsid w:val="00CF563E"/>
    <w:rsid w:val="00CF5814"/>
    <w:rsid w:val="00CF5BC6"/>
    <w:rsid w:val="00CF5D0F"/>
    <w:rsid w:val="00CF6420"/>
    <w:rsid w:val="00CF76A9"/>
    <w:rsid w:val="00D00122"/>
    <w:rsid w:val="00D00DA5"/>
    <w:rsid w:val="00D00FEB"/>
    <w:rsid w:val="00D01BB4"/>
    <w:rsid w:val="00D01D2D"/>
    <w:rsid w:val="00D02024"/>
    <w:rsid w:val="00D02A46"/>
    <w:rsid w:val="00D03404"/>
    <w:rsid w:val="00D03A55"/>
    <w:rsid w:val="00D03B64"/>
    <w:rsid w:val="00D03CBF"/>
    <w:rsid w:val="00D03CE9"/>
    <w:rsid w:val="00D043FB"/>
    <w:rsid w:val="00D04B87"/>
    <w:rsid w:val="00D04BF3"/>
    <w:rsid w:val="00D04EC4"/>
    <w:rsid w:val="00D052CD"/>
    <w:rsid w:val="00D053C7"/>
    <w:rsid w:val="00D06388"/>
    <w:rsid w:val="00D06428"/>
    <w:rsid w:val="00D067FB"/>
    <w:rsid w:val="00D07598"/>
    <w:rsid w:val="00D1040E"/>
    <w:rsid w:val="00D10D78"/>
    <w:rsid w:val="00D11E35"/>
    <w:rsid w:val="00D121EE"/>
    <w:rsid w:val="00D128DA"/>
    <w:rsid w:val="00D12AF9"/>
    <w:rsid w:val="00D13835"/>
    <w:rsid w:val="00D13E0B"/>
    <w:rsid w:val="00D13FEE"/>
    <w:rsid w:val="00D142C3"/>
    <w:rsid w:val="00D1540E"/>
    <w:rsid w:val="00D15AB0"/>
    <w:rsid w:val="00D15AD3"/>
    <w:rsid w:val="00D16D3B"/>
    <w:rsid w:val="00D171DA"/>
    <w:rsid w:val="00D17945"/>
    <w:rsid w:val="00D20370"/>
    <w:rsid w:val="00D2047E"/>
    <w:rsid w:val="00D20962"/>
    <w:rsid w:val="00D20E6F"/>
    <w:rsid w:val="00D217BE"/>
    <w:rsid w:val="00D21C41"/>
    <w:rsid w:val="00D21CC5"/>
    <w:rsid w:val="00D21CEF"/>
    <w:rsid w:val="00D21E25"/>
    <w:rsid w:val="00D21FA6"/>
    <w:rsid w:val="00D21FBC"/>
    <w:rsid w:val="00D21FE2"/>
    <w:rsid w:val="00D22B87"/>
    <w:rsid w:val="00D22C3D"/>
    <w:rsid w:val="00D232CD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0C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08C8"/>
    <w:rsid w:val="00D313AA"/>
    <w:rsid w:val="00D3176C"/>
    <w:rsid w:val="00D31B4D"/>
    <w:rsid w:val="00D31B5E"/>
    <w:rsid w:val="00D3206B"/>
    <w:rsid w:val="00D328F8"/>
    <w:rsid w:val="00D32C6D"/>
    <w:rsid w:val="00D34C6F"/>
    <w:rsid w:val="00D351E5"/>
    <w:rsid w:val="00D35501"/>
    <w:rsid w:val="00D35A63"/>
    <w:rsid w:val="00D3653B"/>
    <w:rsid w:val="00D36ACE"/>
    <w:rsid w:val="00D37068"/>
    <w:rsid w:val="00D37268"/>
    <w:rsid w:val="00D376E7"/>
    <w:rsid w:val="00D41634"/>
    <w:rsid w:val="00D41833"/>
    <w:rsid w:val="00D42725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5C37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5E34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3015"/>
    <w:rsid w:val="00D63C00"/>
    <w:rsid w:val="00D63CC0"/>
    <w:rsid w:val="00D63DA8"/>
    <w:rsid w:val="00D63EA1"/>
    <w:rsid w:val="00D64061"/>
    <w:rsid w:val="00D641C4"/>
    <w:rsid w:val="00D65648"/>
    <w:rsid w:val="00D65A48"/>
    <w:rsid w:val="00D65AAB"/>
    <w:rsid w:val="00D65C45"/>
    <w:rsid w:val="00D662C5"/>
    <w:rsid w:val="00D67117"/>
    <w:rsid w:val="00D6732A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5D88"/>
    <w:rsid w:val="00D7680A"/>
    <w:rsid w:val="00D77D60"/>
    <w:rsid w:val="00D803A1"/>
    <w:rsid w:val="00D80A50"/>
    <w:rsid w:val="00D81051"/>
    <w:rsid w:val="00D81552"/>
    <w:rsid w:val="00D815CE"/>
    <w:rsid w:val="00D8285E"/>
    <w:rsid w:val="00D829BF"/>
    <w:rsid w:val="00D83123"/>
    <w:rsid w:val="00D84F2E"/>
    <w:rsid w:val="00D859D9"/>
    <w:rsid w:val="00D86B93"/>
    <w:rsid w:val="00D87B47"/>
    <w:rsid w:val="00D87B7C"/>
    <w:rsid w:val="00D87EF5"/>
    <w:rsid w:val="00D90965"/>
    <w:rsid w:val="00D91697"/>
    <w:rsid w:val="00D917A5"/>
    <w:rsid w:val="00D9262C"/>
    <w:rsid w:val="00D938E3"/>
    <w:rsid w:val="00D93A02"/>
    <w:rsid w:val="00D942FB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C43"/>
    <w:rsid w:val="00DA2E27"/>
    <w:rsid w:val="00DA33C3"/>
    <w:rsid w:val="00DA385F"/>
    <w:rsid w:val="00DA3D85"/>
    <w:rsid w:val="00DA46B9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E47"/>
    <w:rsid w:val="00DB14A4"/>
    <w:rsid w:val="00DB2743"/>
    <w:rsid w:val="00DB321B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745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510C"/>
    <w:rsid w:val="00DC55DE"/>
    <w:rsid w:val="00DC5720"/>
    <w:rsid w:val="00DC5951"/>
    <w:rsid w:val="00DC59D5"/>
    <w:rsid w:val="00DC5E34"/>
    <w:rsid w:val="00DC6DEF"/>
    <w:rsid w:val="00DC7124"/>
    <w:rsid w:val="00DD043F"/>
    <w:rsid w:val="00DD0B9B"/>
    <w:rsid w:val="00DD101C"/>
    <w:rsid w:val="00DD1579"/>
    <w:rsid w:val="00DD1661"/>
    <w:rsid w:val="00DD1C68"/>
    <w:rsid w:val="00DD21F8"/>
    <w:rsid w:val="00DD2A49"/>
    <w:rsid w:val="00DD2C90"/>
    <w:rsid w:val="00DD2F67"/>
    <w:rsid w:val="00DD3398"/>
    <w:rsid w:val="00DD3CA2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4037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AAD"/>
    <w:rsid w:val="00DE7C58"/>
    <w:rsid w:val="00DE7CFB"/>
    <w:rsid w:val="00DF06E0"/>
    <w:rsid w:val="00DF1907"/>
    <w:rsid w:val="00DF3B2B"/>
    <w:rsid w:val="00DF3C8F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2EE7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101B2"/>
    <w:rsid w:val="00E106AD"/>
    <w:rsid w:val="00E1084F"/>
    <w:rsid w:val="00E108CC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5BBC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2C09"/>
    <w:rsid w:val="00E22D03"/>
    <w:rsid w:val="00E233C8"/>
    <w:rsid w:val="00E235ED"/>
    <w:rsid w:val="00E2377F"/>
    <w:rsid w:val="00E244AA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7353"/>
    <w:rsid w:val="00E374B7"/>
    <w:rsid w:val="00E377DF"/>
    <w:rsid w:val="00E378D2"/>
    <w:rsid w:val="00E37EEE"/>
    <w:rsid w:val="00E409D4"/>
    <w:rsid w:val="00E40ED0"/>
    <w:rsid w:val="00E412E4"/>
    <w:rsid w:val="00E42034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D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C55"/>
    <w:rsid w:val="00E62A09"/>
    <w:rsid w:val="00E62CF9"/>
    <w:rsid w:val="00E62D39"/>
    <w:rsid w:val="00E62E47"/>
    <w:rsid w:val="00E62EE6"/>
    <w:rsid w:val="00E632CC"/>
    <w:rsid w:val="00E63AAA"/>
    <w:rsid w:val="00E63C58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8E2"/>
    <w:rsid w:val="00E74ADC"/>
    <w:rsid w:val="00E74B29"/>
    <w:rsid w:val="00E74CCA"/>
    <w:rsid w:val="00E74D7F"/>
    <w:rsid w:val="00E75804"/>
    <w:rsid w:val="00E75EBC"/>
    <w:rsid w:val="00E76457"/>
    <w:rsid w:val="00E7737E"/>
    <w:rsid w:val="00E77AF1"/>
    <w:rsid w:val="00E77D38"/>
    <w:rsid w:val="00E77DBE"/>
    <w:rsid w:val="00E8040D"/>
    <w:rsid w:val="00E8090B"/>
    <w:rsid w:val="00E81B21"/>
    <w:rsid w:val="00E8261B"/>
    <w:rsid w:val="00E829B2"/>
    <w:rsid w:val="00E829BB"/>
    <w:rsid w:val="00E8300C"/>
    <w:rsid w:val="00E8316F"/>
    <w:rsid w:val="00E8343E"/>
    <w:rsid w:val="00E83557"/>
    <w:rsid w:val="00E83B09"/>
    <w:rsid w:val="00E841D9"/>
    <w:rsid w:val="00E84547"/>
    <w:rsid w:val="00E8526A"/>
    <w:rsid w:val="00E85990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C74"/>
    <w:rsid w:val="00EA3DED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A7E98"/>
    <w:rsid w:val="00EB0479"/>
    <w:rsid w:val="00EB09AC"/>
    <w:rsid w:val="00EB1421"/>
    <w:rsid w:val="00EB305B"/>
    <w:rsid w:val="00EB32C7"/>
    <w:rsid w:val="00EB3300"/>
    <w:rsid w:val="00EB3490"/>
    <w:rsid w:val="00EB39D6"/>
    <w:rsid w:val="00EB50CA"/>
    <w:rsid w:val="00EB5819"/>
    <w:rsid w:val="00EB5AC1"/>
    <w:rsid w:val="00EB62C0"/>
    <w:rsid w:val="00EB6EB4"/>
    <w:rsid w:val="00EB75DE"/>
    <w:rsid w:val="00EB7E03"/>
    <w:rsid w:val="00EC0309"/>
    <w:rsid w:val="00EC18F7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5B3"/>
    <w:rsid w:val="00EC6A46"/>
    <w:rsid w:val="00EC75EF"/>
    <w:rsid w:val="00EC79BF"/>
    <w:rsid w:val="00ED079C"/>
    <w:rsid w:val="00ED07F8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5C90"/>
    <w:rsid w:val="00EE751A"/>
    <w:rsid w:val="00EE769E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527"/>
    <w:rsid w:val="00EF6A49"/>
    <w:rsid w:val="00EF6B4E"/>
    <w:rsid w:val="00EF6C6F"/>
    <w:rsid w:val="00EF6EF9"/>
    <w:rsid w:val="00EF7101"/>
    <w:rsid w:val="00EF7FB4"/>
    <w:rsid w:val="00F012B1"/>
    <w:rsid w:val="00F012B2"/>
    <w:rsid w:val="00F01DC7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107FC"/>
    <w:rsid w:val="00F10CA1"/>
    <w:rsid w:val="00F115A1"/>
    <w:rsid w:val="00F12504"/>
    <w:rsid w:val="00F12E19"/>
    <w:rsid w:val="00F1333D"/>
    <w:rsid w:val="00F137D5"/>
    <w:rsid w:val="00F1391A"/>
    <w:rsid w:val="00F14157"/>
    <w:rsid w:val="00F143E8"/>
    <w:rsid w:val="00F150C9"/>
    <w:rsid w:val="00F15A80"/>
    <w:rsid w:val="00F15B50"/>
    <w:rsid w:val="00F17980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A78"/>
    <w:rsid w:val="00F24DAD"/>
    <w:rsid w:val="00F2620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0E06"/>
    <w:rsid w:val="00F41E90"/>
    <w:rsid w:val="00F41EBC"/>
    <w:rsid w:val="00F4249B"/>
    <w:rsid w:val="00F4356B"/>
    <w:rsid w:val="00F43A70"/>
    <w:rsid w:val="00F44E4E"/>
    <w:rsid w:val="00F452D6"/>
    <w:rsid w:val="00F4579C"/>
    <w:rsid w:val="00F457DC"/>
    <w:rsid w:val="00F4585A"/>
    <w:rsid w:val="00F45D7E"/>
    <w:rsid w:val="00F4617F"/>
    <w:rsid w:val="00F46BE5"/>
    <w:rsid w:val="00F46C73"/>
    <w:rsid w:val="00F46DC5"/>
    <w:rsid w:val="00F47137"/>
    <w:rsid w:val="00F4740A"/>
    <w:rsid w:val="00F475F2"/>
    <w:rsid w:val="00F4791A"/>
    <w:rsid w:val="00F47A8E"/>
    <w:rsid w:val="00F47FE3"/>
    <w:rsid w:val="00F50724"/>
    <w:rsid w:val="00F50C9F"/>
    <w:rsid w:val="00F51306"/>
    <w:rsid w:val="00F5171D"/>
    <w:rsid w:val="00F51DD3"/>
    <w:rsid w:val="00F52F42"/>
    <w:rsid w:val="00F5300E"/>
    <w:rsid w:val="00F532BA"/>
    <w:rsid w:val="00F53CBD"/>
    <w:rsid w:val="00F53DC3"/>
    <w:rsid w:val="00F548EB"/>
    <w:rsid w:val="00F54EC8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955"/>
    <w:rsid w:val="00F65B35"/>
    <w:rsid w:val="00F66FB6"/>
    <w:rsid w:val="00F70169"/>
    <w:rsid w:val="00F707A1"/>
    <w:rsid w:val="00F711AF"/>
    <w:rsid w:val="00F71628"/>
    <w:rsid w:val="00F7181C"/>
    <w:rsid w:val="00F729A3"/>
    <w:rsid w:val="00F72EE4"/>
    <w:rsid w:val="00F7306F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E7B"/>
    <w:rsid w:val="00F80F03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312C"/>
    <w:rsid w:val="00F9340C"/>
    <w:rsid w:val="00F93DD0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9F0"/>
    <w:rsid w:val="00F96B9F"/>
    <w:rsid w:val="00F97490"/>
    <w:rsid w:val="00F9788A"/>
    <w:rsid w:val="00F97B38"/>
    <w:rsid w:val="00F97F43"/>
    <w:rsid w:val="00FA03B5"/>
    <w:rsid w:val="00FA0498"/>
    <w:rsid w:val="00FA0E4F"/>
    <w:rsid w:val="00FA0FD8"/>
    <w:rsid w:val="00FA16C8"/>
    <w:rsid w:val="00FA1CE2"/>
    <w:rsid w:val="00FA27CA"/>
    <w:rsid w:val="00FA2AA5"/>
    <w:rsid w:val="00FA4516"/>
    <w:rsid w:val="00FA4B2A"/>
    <w:rsid w:val="00FA4EDE"/>
    <w:rsid w:val="00FA62B9"/>
    <w:rsid w:val="00FA6388"/>
    <w:rsid w:val="00FA7CCB"/>
    <w:rsid w:val="00FB13FE"/>
    <w:rsid w:val="00FB2310"/>
    <w:rsid w:val="00FB2478"/>
    <w:rsid w:val="00FB2693"/>
    <w:rsid w:val="00FB2BAD"/>
    <w:rsid w:val="00FB2CEA"/>
    <w:rsid w:val="00FB4526"/>
    <w:rsid w:val="00FB4DA1"/>
    <w:rsid w:val="00FB4F2A"/>
    <w:rsid w:val="00FB5192"/>
    <w:rsid w:val="00FB5759"/>
    <w:rsid w:val="00FB5BB0"/>
    <w:rsid w:val="00FB5BDE"/>
    <w:rsid w:val="00FB60CA"/>
    <w:rsid w:val="00FB61A5"/>
    <w:rsid w:val="00FB6994"/>
    <w:rsid w:val="00FB69D4"/>
    <w:rsid w:val="00FB6EA3"/>
    <w:rsid w:val="00FB701D"/>
    <w:rsid w:val="00FB79D6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1B56"/>
    <w:rsid w:val="00FC24E2"/>
    <w:rsid w:val="00FC2753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2A83"/>
    <w:rsid w:val="00FE2F82"/>
    <w:rsid w:val="00FE378B"/>
    <w:rsid w:val="00FE3C3C"/>
    <w:rsid w:val="00FE45B1"/>
    <w:rsid w:val="00FE4926"/>
    <w:rsid w:val="00FE4C13"/>
    <w:rsid w:val="00FE4C8A"/>
    <w:rsid w:val="00FE4FC8"/>
    <w:rsid w:val="00FE4FEB"/>
    <w:rsid w:val="00FE5896"/>
    <w:rsid w:val="00FE62BE"/>
    <w:rsid w:val="00FE6C2C"/>
    <w:rsid w:val="00FE7035"/>
    <w:rsid w:val="00FF05EA"/>
    <w:rsid w:val="00FF1094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77F"/>
    <w:rsid w:val="00FF71F1"/>
    <w:rsid w:val="00FF758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5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732616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15OPMSMT0001-78-43604</_dlc_DocId>
    <_dlc_DocIdUrl xmlns="0104a4cd-1400-468e-be1b-c7aad71d7d5a">
      <Url>https://op.msmt.cz/_layouts/15/DocIdRedir.aspx?ID=15OPMSMT0001-78-43604</Url>
      <Description>15OPMSMT0001-78-43604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ECFBE-A918-41D4-A9E1-81C1381E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4730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creator>Horáková Hana</dc:creator>
  <dc:description>k úpravám</dc:description>
  <cp:lastModifiedBy>Zieglerová Alena</cp:lastModifiedBy>
  <cp:revision>2</cp:revision>
  <cp:lastPrinted>2018-09-07T10:50:00Z</cp:lastPrinted>
  <dcterms:created xsi:type="dcterms:W3CDTF">2025-01-13T14:34:00Z</dcterms:created>
  <dcterms:modified xsi:type="dcterms:W3CDTF">2025-01-13T14:34:00Z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83ec0fd0-96ed-441e-b804-df26de87e555</vt:lpwstr>
  </property>
  <property fmtid="{D5CDD505-2E9C-101B-9397-08002B2CF9AE}" pid="4" name="Komentář">
    <vt:lpwstr>Zveřejněno na webu 28/11/2017</vt:lpwstr>
  </property>
</Properties>
</file>