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2289" w14:textId="1E36A5A4" w:rsidR="00904FD0" w:rsidRDefault="00904FD0" w:rsidP="00904FD0">
      <w:pPr>
        <w:pStyle w:val="Nadpis2"/>
        <w:shd w:val="clear" w:color="auto" w:fill="FFFFFF"/>
        <w:rPr>
          <w:rFonts w:eastAsia="Times New Roman"/>
          <w:lang w:val="en-GB"/>
        </w:rPr>
      </w:pPr>
      <w:bookmarkStart w:id="0" w:name="_Toc442200546"/>
      <w:r w:rsidRPr="004F0159">
        <w:rPr>
          <w:rFonts w:eastAsia="Times New Roman"/>
          <w:lang w:val="en-GB"/>
        </w:rPr>
        <w:t xml:space="preserve">Annex of the </w:t>
      </w:r>
      <w:r>
        <w:rPr>
          <w:rFonts w:eastAsia="Times New Roman"/>
          <w:lang w:val="en-GB"/>
        </w:rPr>
        <w:t xml:space="preserve">grant </w:t>
      </w:r>
      <w:r w:rsidRPr="004F0159">
        <w:rPr>
          <w:rFonts w:eastAsia="Times New Roman"/>
          <w:lang w:val="en-GB"/>
        </w:rPr>
        <w:t>application from P JA</w:t>
      </w:r>
      <w:bookmarkEnd w:id="0"/>
      <w:r w:rsidRPr="004F0159">
        <w:rPr>
          <w:rFonts w:eastAsia="Times New Roman"/>
          <w:lang w:val="en-GB"/>
        </w:rPr>
        <w:t>C (Programme Johannes Amos Comenius)</w:t>
      </w:r>
    </w:p>
    <w:p w14:paraId="4AC52EC7" w14:textId="77777777" w:rsidR="003B5101" w:rsidRPr="003B5101" w:rsidRDefault="003B5101" w:rsidP="003B5101">
      <w:pPr>
        <w:rPr>
          <w:lang w:val="en-GB"/>
        </w:rPr>
      </w:pPr>
    </w:p>
    <w:p w14:paraId="6A5A0646" w14:textId="4054980E" w:rsidR="00904FD0" w:rsidRPr="004F0159" w:rsidRDefault="00904FD0" w:rsidP="00904FD0">
      <w:pPr>
        <w:pStyle w:val="Nadpis1"/>
        <w:rPr>
          <w:rFonts w:eastAsia="Times New Roman"/>
          <w:lang w:val="en-GB"/>
        </w:rPr>
      </w:pPr>
      <w:r>
        <w:rPr>
          <w:rFonts w:eastAsia="Times New Roman"/>
          <w:lang w:val="en-GB"/>
        </w:rPr>
        <w:t>Declaration</w:t>
      </w:r>
      <w:r w:rsidRPr="004F0159">
        <w:rPr>
          <w:rFonts w:eastAsia="Times New Roman"/>
          <w:lang w:val="en-GB"/>
        </w:rPr>
        <w:t xml:space="preserve"> of the partner – introductory a</w:t>
      </w:r>
      <w:r w:rsidR="005D62EE">
        <w:rPr>
          <w:rFonts w:eastAsia="Times New Roman"/>
          <w:lang w:val="en-GB"/>
        </w:rPr>
        <w:t>ND</w:t>
      </w:r>
      <w:r w:rsidRPr="004F0159">
        <w:rPr>
          <w:rFonts w:eastAsia="Times New Roman"/>
          <w:lang w:val="en-GB"/>
        </w:rPr>
        <w:t xml:space="preserve"> </w:t>
      </w:r>
      <w:r>
        <w:rPr>
          <w:rFonts w:eastAsia="Times New Roman"/>
          <w:lang w:val="en-GB"/>
        </w:rPr>
        <w:t>final</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916"/>
      </w:tblGrid>
      <w:tr w:rsidR="00904FD0" w:rsidRPr="004F0159" w14:paraId="7EE4D561" w14:textId="77777777" w:rsidTr="00E54416">
        <w:trPr>
          <w:trHeight w:val="425"/>
        </w:trPr>
        <w:tc>
          <w:tcPr>
            <w:tcW w:w="2156" w:type="dxa"/>
            <w:shd w:val="clear" w:color="auto" w:fill="auto"/>
          </w:tcPr>
          <w:p w14:paraId="1AAF8EA3" w14:textId="77777777" w:rsidR="00904FD0" w:rsidRPr="004F0159" w:rsidRDefault="00904FD0" w:rsidP="00E54416">
            <w:pPr>
              <w:rPr>
                <w:rFonts w:eastAsia="Calibri" w:cs="Arial"/>
                <w:b/>
                <w:lang w:val="en-GB"/>
              </w:rPr>
            </w:pPr>
            <w:r w:rsidRPr="004F0159">
              <w:rPr>
                <w:rFonts w:eastAsia="Calibri" w:cs="Arial"/>
                <w:b/>
                <w:lang w:val="en-GB"/>
              </w:rPr>
              <w:t>Name of the project</w:t>
            </w:r>
          </w:p>
        </w:tc>
        <w:tc>
          <w:tcPr>
            <w:tcW w:w="6916" w:type="dxa"/>
            <w:shd w:val="clear" w:color="auto" w:fill="auto"/>
          </w:tcPr>
          <w:p w14:paraId="5BFFC992" w14:textId="77777777" w:rsidR="00904FD0" w:rsidRPr="004F0159" w:rsidRDefault="00904FD0" w:rsidP="00E54416">
            <w:pPr>
              <w:rPr>
                <w:rFonts w:eastAsia="Calibri" w:cs="Arial"/>
                <w:lang w:val="en-GB"/>
              </w:rPr>
            </w:pPr>
          </w:p>
        </w:tc>
      </w:tr>
      <w:tr w:rsidR="00904FD0" w:rsidRPr="004F0159" w14:paraId="6B908D0F" w14:textId="77777777" w:rsidTr="00E54416">
        <w:tc>
          <w:tcPr>
            <w:tcW w:w="2156" w:type="dxa"/>
            <w:shd w:val="clear" w:color="auto" w:fill="auto"/>
          </w:tcPr>
          <w:p w14:paraId="2BDAE74C" w14:textId="77777777" w:rsidR="00904FD0" w:rsidRPr="004F0159" w:rsidRDefault="00904FD0" w:rsidP="00E54416">
            <w:pPr>
              <w:rPr>
                <w:rFonts w:eastAsia="Calibri" w:cs="Arial"/>
                <w:b/>
                <w:lang w:val="en-GB"/>
              </w:rPr>
            </w:pPr>
            <w:r w:rsidRPr="004F0159">
              <w:rPr>
                <w:rFonts w:eastAsia="Calibri" w:cs="Arial"/>
                <w:b/>
                <w:lang w:val="en-GB"/>
              </w:rPr>
              <w:t>Name of the partner</w:t>
            </w:r>
          </w:p>
        </w:tc>
        <w:tc>
          <w:tcPr>
            <w:tcW w:w="6916" w:type="dxa"/>
            <w:shd w:val="clear" w:color="auto" w:fill="auto"/>
          </w:tcPr>
          <w:p w14:paraId="07E8083C" w14:textId="77777777" w:rsidR="00904FD0" w:rsidRPr="004F0159" w:rsidRDefault="00904FD0" w:rsidP="00E54416">
            <w:pPr>
              <w:rPr>
                <w:rFonts w:eastAsia="Calibri" w:cs="Arial"/>
                <w:lang w:val="en-GB"/>
              </w:rPr>
            </w:pPr>
          </w:p>
        </w:tc>
      </w:tr>
    </w:tbl>
    <w:p w14:paraId="2380592F" w14:textId="77777777" w:rsidR="00904FD0" w:rsidRPr="004F0159" w:rsidRDefault="00904FD0" w:rsidP="00904FD0">
      <w:pPr>
        <w:rPr>
          <w:rFonts w:eastAsia="Calibri" w:cs="Arial"/>
          <w:lang w:val="en-GB"/>
        </w:rPr>
      </w:pPr>
    </w:p>
    <w:p w14:paraId="0DEA26BC" w14:textId="77777777" w:rsidR="00904FD0" w:rsidRPr="004F0159" w:rsidRDefault="00904FD0" w:rsidP="00904FD0">
      <w:pPr>
        <w:pStyle w:val="Nadpis2"/>
        <w:rPr>
          <w:rFonts w:eastAsia="Calibri"/>
          <w:lang w:val="en-GB"/>
        </w:rPr>
      </w:pPr>
      <w:r w:rsidRPr="004F0159">
        <w:rPr>
          <w:rFonts w:eastAsia="Calibri"/>
          <w:lang w:val="en-GB"/>
        </w:rPr>
        <w:t xml:space="preserve">Introductory </w:t>
      </w:r>
      <w:r>
        <w:rPr>
          <w:rFonts w:eastAsia="Calibri"/>
          <w:lang w:val="en-GB"/>
        </w:rPr>
        <w:t>declaration</w:t>
      </w:r>
      <w:r w:rsidRPr="004F0159">
        <w:rPr>
          <w:rFonts w:eastAsia="Calibri"/>
          <w:lang w:val="en-GB"/>
        </w:rPr>
        <w:t xml:space="preserve"> of the partner</w:t>
      </w:r>
    </w:p>
    <w:p w14:paraId="6ADCB8C9" w14:textId="77777777" w:rsidR="00904FD0" w:rsidRPr="005B62B1" w:rsidRDefault="00904FD0" w:rsidP="00904FD0">
      <w:pPr>
        <w:rPr>
          <w:rFonts w:eastAsia="Calibri"/>
          <w:lang w:val="en-GB"/>
        </w:rPr>
      </w:pPr>
      <w:r w:rsidRPr="005B62B1">
        <w:rPr>
          <w:rFonts w:eastAsia="Calibri" w:cs="Arial"/>
          <w:lang w:val="en-GB"/>
        </w:rPr>
        <w:t>The statutory body / person acting on a power of attorney issued by the partner´s statutory body declares that</w:t>
      </w:r>
      <w:r w:rsidRPr="005B62B1">
        <w:rPr>
          <w:lang w:val="en-GB" w:eastAsia="cs-CZ"/>
        </w:rPr>
        <w:t xml:space="preserve"> partner:</w:t>
      </w:r>
    </w:p>
    <w:p w14:paraId="30A9E398" w14:textId="77777777" w:rsidR="00904FD0" w:rsidRPr="004F0159" w:rsidRDefault="00904FD0" w:rsidP="00904FD0">
      <w:pPr>
        <w:pStyle w:val="Odstavecseseznamem"/>
        <w:numPr>
          <w:ilvl w:val="0"/>
          <w:numId w:val="9"/>
        </w:numPr>
        <w:ind w:left="714" w:hanging="357"/>
        <w:jc w:val="both"/>
        <w:rPr>
          <w:rFonts w:eastAsia="Calibri"/>
          <w:lang w:val="en-GB"/>
        </w:rPr>
      </w:pPr>
      <w:r w:rsidRPr="004F0159">
        <w:rPr>
          <w:lang w:val="en-GB" w:eastAsia="cs-CZ"/>
        </w:rPr>
        <w:t>meets the definition of eligible partner define</w:t>
      </w:r>
      <w:r>
        <w:rPr>
          <w:lang w:val="en-GB" w:eastAsia="cs-CZ"/>
        </w:rPr>
        <w:t>d</w:t>
      </w:r>
      <w:r w:rsidRPr="004F0159">
        <w:rPr>
          <w:lang w:val="en-GB" w:eastAsia="cs-CZ"/>
        </w:rPr>
        <w:t xml:space="preserve"> by the call;</w:t>
      </w:r>
    </w:p>
    <w:p w14:paraId="008CF957" w14:textId="77777777" w:rsidR="00904FD0" w:rsidRPr="004F0159" w:rsidRDefault="00904FD0" w:rsidP="00904FD0">
      <w:pPr>
        <w:pStyle w:val="Odstavecseseznamem"/>
        <w:numPr>
          <w:ilvl w:val="0"/>
          <w:numId w:val="9"/>
        </w:numPr>
        <w:ind w:left="714" w:hanging="357"/>
        <w:jc w:val="both"/>
        <w:rPr>
          <w:lang w:val="en-GB" w:eastAsia="cs-CZ"/>
        </w:rPr>
      </w:pPr>
      <w:r w:rsidRPr="004F0159">
        <w:rPr>
          <w:lang w:val="en-GB" w:eastAsia="cs-CZ"/>
        </w:rPr>
        <w:t>the action has not been terminated, or physically fully implemented be</w:t>
      </w:r>
      <w:r>
        <w:rPr>
          <w:lang w:val="en-GB" w:eastAsia="cs-CZ"/>
        </w:rPr>
        <w:t>f</w:t>
      </w:r>
      <w:r w:rsidRPr="004F0159">
        <w:rPr>
          <w:lang w:val="en-GB" w:eastAsia="cs-CZ"/>
        </w:rPr>
        <w:t xml:space="preserve">ore submitting the </w:t>
      </w:r>
      <w:r>
        <w:rPr>
          <w:lang w:val="en-GB" w:eastAsia="cs-CZ"/>
        </w:rPr>
        <w:t xml:space="preserve">grant </w:t>
      </w:r>
      <w:r w:rsidRPr="004F0159">
        <w:rPr>
          <w:lang w:val="en-GB" w:eastAsia="cs-CZ"/>
        </w:rPr>
        <w:t>application, regardless of whether all payments have been carried out by the applicant/partner or not; the action is, according to the regulation of the European Parliament and of the Council (EU) No 2021/1060, defined as a project, contract, measure or group of projects, that have been selected by managing authorities of the programmes concerned, or on their behalf and that contribute to achieving the objectives of priority or priorities; in relation to financial instruments comprise financial contributions from the operation of the program to financial instruments and the subsequent financial support to these financial instruments;</w:t>
      </w:r>
    </w:p>
    <w:p w14:paraId="3B463E25" w14:textId="77777777" w:rsidR="00904FD0" w:rsidRPr="004F0159" w:rsidRDefault="00904FD0" w:rsidP="00904FD0">
      <w:pPr>
        <w:pStyle w:val="Odstavecseseznamem"/>
        <w:numPr>
          <w:ilvl w:val="0"/>
          <w:numId w:val="9"/>
        </w:numPr>
        <w:ind w:left="714" w:hanging="357"/>
        <w:jc w:val="both"/>
        <w:rPr>
          <w:rFonts w:eastAsia="Calibri"/>
          <w:lang w:val="en-GB"/>
        </w:rPr>
      </w:pPr>
      <w:r w:rsidRPr="004F0159">
        <w:rPr>
          <w:lang w:val="en-GB" w:eastAsia="cs-CZ"/>
        </w:rPr>
        <w:t>does</w:t>
      </w:r>
      <w:r>
        <w:rPr>
          <w:lang w:val="en-GB" w:eastAsia="cs-CZ"/>
        </w:rPr>
        <w:t xml:space="preserve"> not claim the public funds from other financial instruments of the EU, national programmes and programmes of local authorities, as eligible expenditures of the above mentioned project, to be financed from the resources of P JAC outside of their own resources, with the exception of those resources that are directly related to the co-financing of the project and as such will be included in the overview of funding sources in a legal act concerning the granting of aid/transfer from P JAK.</w:t>
      </w:r>
    </w:p>
    <w:p w14:paraId="10CAEC7C" w14:textId="77777777" w:rsidR="00904FD0" w:rsidRPr="004F0159" w:rsidRDefault="00904FD0" w:rsidP="00904FD0">
      <w:pPr>
        <w:pStyle w:val="Nadpis2"/>
        <w:rPr>
          <w:rFonts w:eastAsia="Calibri"/>
          <w:lang w:val="en-GB"/>
        </w:rPr>
      </w:pPr>
      <w:r>
        <w:rPr>
          <w:rFonts w:eastAsia="Calibri"/>
          <w:lang w:val="en-GB"/>
        </w:rPr>
        <w:t>Final declaration of the partner</w:t>
      </w:r>
    </w:p>
    <w:p w14:paraId="53DF0439" w14:textId="77777777" w:rsidR="00904FD0" w:rsidRPr="004F0159" w:rsidRDefault="00904FD0" w:rsidP="00904FD0">
      <w:pPr>
        <w:rPr>
          <w:rFonts w:eastAsia="Calibri" w:cs="Arial"/>
          <w:lang w:val="en-GB"/>
        </w:rPr>
      </w:pPr>
      <w:r w:rsidRPr="005B62B1">
        <w:rPr>
          <w:rFonts w:eastAsia="Calibri" w:cs="Arial"/>
          <w:lang w:val="en-GB"/>
        </w:rPr>
        <w:t>The statutory body / person acting on a power of attorney issued by the partner´s statutory body declares that</w:t>
      </w:r>
      <w:r>
        <w:rPr>
          <w:rFonts w:eastAsia="Calibri" w:cs="Arial"/>
          <w:lang w:val="en-GB"/>
        </w:rPr>
        <w:t>:</w:t>
      </w:r>
    </w:p>
    <w:p w14:paraId="2DB1DADF"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is aware to be bound by the entire contents of the grant application;</w:t>
      </w:r>
    </w:p>
    <w:p w14:paraId="1B266086"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all information in the submitted grant application and its annexes is accurate and complete;</w:t>
      </w:r>
    </w:p>
    <w:p w14:paraId="2A51C168"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agrees with persisting the data of this grant application in monitoring system MS21+;</w:t>
      </w:r>
    </w:p>
    <w:p w14:paraId="1D758C9F"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has not withheld any facts relevant for the assessment of competence to implement the project;</w:t>
      </w:r>
    </w:p>
    <w:p w14:paraId="41A0816F"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agrees with the publication of outputs/products</w:t>
      </w:r>
      <w:r w:rsidRPr="004F0159">
        <w:rPr>
          <w:lang w:val="en-GB" w:eastAsia="cs-CZ"/>
        </w:rPr>
        <w:t xml:space="preserve"> a</w:t>
      </w:r>
      <w:r>
        <w:rPr>
          <w:lang w:val="en-GB" w:eastAsia="cs-CZ"/>
        </w:rPr>
        <w:t>nd outcomes of the project where appropriate</w:t>
      </w:r>
      <w:r w:rsidRPr="004F0159">
        <w:rPr>
          <w:lang w:val="en-GB" w:eastAsia="cs-CZ"/>
        </w:rPr>
        <w:t xml:space="preserve"> a</w:t>
      </w:r>
      <w:r>
        <w:rPr>
          <w:lang w:val="en-GB" w:eastAsia="cs-CZ"/>
        </w:rPr>
        <w:t>nd with the further use of the grant application for the publicity and awareness raising purposes</w:t>
      </w:r>
      <w:r w:rsidRPr="004F0159">
        <w:rPr>
          <w:lang w:val="en-GB" w:eastAsia="cs-CZ"/>
        </w:rPr>
        <w:t xml:space="preserve">, </w:t>
      </w:r>
      <w:r>
        <w:rPr>
          <w:lang w:val="en-GB" w:eastAsia="cs-CZ"/>
        </w:rPr>
        <w:t>processing of analysis of the programme implementation and as an example of good practice in case the project will be supported;</w:t>
      </w:r>
    </w:p>
    <w:p w14:paraId="459258B7" w14:textId="5904C81E" w:rsidR="00904FD0" w:rsidRPr="00401A16" w:rsidRDefault="00904FD0" w:rsidP="00904FD0">
      <w:pPr>
        <w:pStyle w:val="Odstavecseseznamem"/>
        <w:numPr>
          <w:ilvl w:val="0"/>
          <w:numId w:val="10"/>
        </w:numPr>
        <w:ind w:left="714" w:hanging="357"/>
        <w:jc w:val="both"/>
        <w:rPr>
          <w:lang w:val="en-GB"/>
        </w:rPr>
      </w:pPr>
      <w:r>
        <w:rPr>
          <w:lang w:val="en-GB" w:eastAsia="cs-CZ"/>
        </w:rPr>
        <w:t>the partner is committed to inform immediately the managing authority (MA) of P JAC about any relevant changes in the course of the administrative process;</w:t>
      </w:r>
    </w:p>
    <w:p w14:paraId="1A6232B5" w14:textId="77777777" w:rsidR="00904FD0" w:rsidRPr="004F0159" w:rsidDel="00961269" w:rsidRDefault="00904FD0" w:rsidP="00904FD0">
      <w:pPr>
        <w:pStyle w:val="Odstavecseseznamem"/>
        <w:numPr>
          <w:ilvl w:val="0"/>
          <w:numId w:val="10"/>
        </w:numPr>
        <w:ind w:left="714" w:hanging="357"/>
        <w:jc w:val="both"/>
        <w:rPr>
          <w:lang w:val="en-GB" w:eastAsia="cs-CZ"/>
        </w:rPr>
      </w:pPr>
      <w:r>
        <w:rPr>
          <w:lang w:val="en-GB" w:eastAsia="cs-CZ"/>
        </w:rPr>
        <w:lastRenderedPageBreak/>
        <w:t xml:space="preserve">the partner notes that all communication with MA of P JAC will be conducted by and authorize communication via MS21+; </w:t>
      </w:r>
    </w:p>
    <w:p w14:paraId="6985E834" w14:textId="1590AF76" w:rsidR="00904FD0" w:rsidRDefault="00904FD0" w:rsidP="00904FD0">
      <w:pPr>
        <w:pStyle w:val="Odstavecseseznamem"/>
        <w:numPr>
          <w:ilvl w:val="0"/>
          <w:numId w:val="10"/>
        </w:numPr>
        <w:ind w:left="714" w:hanging="357"/>
        <w:jc w:val="both"/>
        <w:rPr>
          <w:lang w:val="en-GB" w:eastAsia="cs-CZ"/>
        </w:rPr>
      </w:pPr>
      <w:r>
        <w:rPr>
          <w:lang w:val="en-GB" w:eastAsia="cs-CZ"/>
        </w:rPr>
        <w:t>the partner will allow access for MA of P JAC to documents relating to the activities, internal structure, etc. at any time during examination of the grant application, as well as in the subsequent implementation of the project and its sustainability, in order to assess whether I comply with the conditions set out in this declaration.</w:t>
      </w:r>
    </w:p>
    <w:p w14:paraId="36E5435C" w14:textId="77777777" w:rsidR="003B5101" w:rsidRPr="003B5101" w:rsidRDefault="003B5101" w:rsidP="009D14D8">
      <w:pPr>
        <w:pStyle w:val="Odstavecseseznamem"/>
        <w:ind w:left="714"/>
        <w:jc w:val="both"/>
        <w:rPr>
          <w:lang w:val="en-GB" w:eastAsia="cs-CZ"/>
        </w:rPr>
      </w:pPr>
    </w:p>
    <w:p w14:paraId="5129F3C6" w14:textId="6AA7FD48" w:rsidR="00904FD0" w:rsidRDefault="00904FD0" w:rsidP="00904FD0">
      <w:pPr>
        <w:rPr>
          <w:rFonts w:eastAsia="Calibri" w:cs="Arial"/>
          <w:lang w:val="en-GB"/>
        </w:rPr>
      </w:pPr>
    </w:p>
    <w:p w14:paraId="49ACB4EF" w14:textId="77777777" w:rsidR="009D14D8" w:rsidRPr="004F0159" w:rsidRDefault="009D14D8" w:rsidP="00904FD0">
      <w:pPr>
        <w:rPr>
          <w:rFonts w:eastAsia="Calibri" w:cs="Arial"/>
          <w:lang w:val="en-GB"/>
        </w:rPr>
      </w:pPr>
    </w:p>
    <w:p w14:paraId="5179C773" w14:textId="458647A8" w:rsidR="00904FD0" w:rsidRDefault="00904FD0" w:rsidP="00904FD0">
      <w:pPr>
        <w:tabs>
          <w:tab w:val="left" w:pos="4820"/>
        </w:tabs>
        <w:rPr>
          <w:rFonts w:eastAsia="Calibri" w:cs="Arial"/>
          <w:lang w:val="en-GB"/>
        </w:rPr>
      </w:pPr>
      <w:r>
        <w:rPr>
          <w:rFonts w:eastAsia="Calibri" w:cs="Arial"/>
          <w:lang w:val="en-GB"/>
        </w:rPr>
        <w:t>In</w:t>
      </w:r>
      <w:r w:rsidRPr="004F0159">
        <w:rPr>
          <w:rFonts w:eastAsia="Calibri" w:cs="Arial"/>
          <w:lang w:val="en-GB"/>
        </w:rPr>
        <w:t xml:space="preserve"> …………………………………. </w:t>
      </w:r>
      <w:r>
        <w:rPr>
          <w:rFonts w:eastAsia="Calibri" w:cs="Arial"/>
          <w:lang w:val="en-GB"/>
        </w:rPr>
        <w:t>date</w:t>
      </w:r>
      <w:r w:rsidRPr="004F0159">
        <w:rPr>
          <w:rFonts w:eastAsia="Calibri" w:cs="Arial"/>
          <w:lang w:val="en-GB"/>
        </w:rPr>
        <w:t xml:space="preserve"> ……………………………………..</w:t>
      </w:r>
    </w:p>
    <w:p w14:paraId="4B77DD42" w14:textId="77777777" w:rsidR="00537069" w:rsidRPr="004F0159" w:rsidRDefault="00537069" w:rsidP="00904FD0">
      <w:pPr>
        <w:tabs>
          <w:tab w:val="left" w:pos="4820"/>
        </w:tabs>
        <w:rPr>
          <w:rFonts w:eastAsia="Calibri" w:cs="Arial"/>
          <w:lang w:val="en-GB"/>
        </w:rPr>
      </w:pPr>
    </w:p>
    <w:p w14:paraId="47E55C6C" w14:textId="77777777" w:rsidR="00904FD0" w:rsidRPr="004F0159" w:rsidRDefault="00904FD0" w:rsidP="00904FD0">
      <w:pPr>
        <w:rPr>
          <w:rFonts w:eastAsia="Calibri" w:cs="Arial"/>
          <w:lang w:val="en-GB"/>
        </w:rPr>
      </w:pPr>
    </w:p>
    <w:p w14:paraId="45176650" w14:textId="056A3AC4" w:rsidR="00904FD0" w:rsidRDefault="00904FD0" w:rsidP="009D14D8">
      <w:pPr>
        <w:tabs>
          <w:tab w:val="clear" w:pos="5790"/>
          <w:tab w:val="center" w:pos="7655"/>
        </w:tabs>
        <w:rPr>
          <w:rFonts w:eastAsia="Calibri" w:cs="Arial"/>
          <w:lang w:val="en-GB"/>
        </w:rPr>
      </w:pPr>
      <w:r w:rsidRPr="004F0159">
        <w:rPr>
          <w:rFonts w:eastAsia="Calibri" w:cs="Arial"/>
          <w:lang w:val="en-GB"/>
        </w:rPr>
        <w:t>……………………………………………………………………………………</w:t>
      </w:r>
      <w:r w:rsidRPr="004F0159">
        <w:rPr>
          <w:rFonts w:eastAsia="Calibri" w:cs="Arial"/>
          <w:lang w:val="en-GB"/>
        </w:rPr>
        <w:tab/>
        <w:t>……</w:t>
      </w:r>
      <w:r w:rsidR="009D14D8">
        <w:rPr>
          <w:rFonts w:eastAsia="Calibri" w:cs="Arial"/>
          <w:lang w:val="en-GB"/>
        </w:rPr>
        <w:t>…..</w:t>
      </w:r>
      <w:r w:rsidRPr="004F0159">
        <w:rPr>
          <w:rFonts w:eastAsia="Calibri" w:cs="Arial"/>
          <w:lang w:val="en-GB"/>
        </w:rPr>
        <w:t>……………………………</w:t>
      </w:r>
    </w:p>
    <w:p w14:paraId="463C1A1F" w14:textId="6BBFA217" w:rsidR="00C60A28" w:rsidRPr="009D14D8" w:rsidRDefault="009D14D8" w:rsidP="009D14D8">
      <w:pPr>
        <w:tabs>
          <w:tab w:val="clear" w:pos="5790"/>
          <w:tab w:val="center" w:pos="2552"/>
          <w:tab w:val="center" w:pos="7655"/>
        </w:tabs>
        <w:rPr>
          <w:rFonts w:eastAsia="Calibri" w:cs="Arial"/>
          <w:lang w:val="en-GB"/>
        </w:rPr>
      </w:pPr>
      <w:r>
        <w:rPr>
          <w:rFonts w:eastAsia="Calibri" w:cs="Arial"/>
          <w:lang w:val="en-GB"/>
        </w:rPr>
        <w:tab/>
      </w:r>
      <w:r w:rsidR="00904FD0">
        <w:rPr>
          <w:rFonts w:eastAsia="Calibri" w:cs="Arial"/>
          <w:lang w:val="en-GB"/>
        </w:rPr>
        <w:t>Name,</w:t>
      </w:r>
      <w:r w:rsidR="00904FD0" w:rsidRPr="004F0159">
        <w:rPr>
          <w:rFonts w:eastAsia="Calibri" w:cs="Arial"/>
          <w:lang w:val="en-GB"/>
        </w:rPr>
        <w:t xml:space="preserve"> </w:t>
      </w:r>
      <w:r w:rsidR="00904FD0">
        <w:rPr>
          <w:rFonts w:eastAsia="Calibri" w:cs="Arial"/>
          <w:lang w:val="en-GB"/>
        </w:rPr>
        <w:t>function</w:t>
      </w:r>
      <w:r w:rsidR="00904FD0" w:rsidRPr="004F0159">
        <w:rPr>
          <w:rFonts w:eastAsia="Calibri" w:cs="Arial"/>
          <w:lang w:val="en-GB"/>
        </w:rPr>
        <w:tab/>
      </w:r>
      <w:r w:rsidR="00904FD0">
        <w:rPr>
          <w:rFonts w:eastAsia="Calibri" w:cs="Arial"/>
          <w:lang w:val="en-GB"/>
        </w:rPr>
        <w:t>Signature</w:t>
      </w:r>
      <w:r>
        <w:rPr>
          <w:rFonts w:eastAsia="Calibri" w:cs="Arial"/>
          <w:lang w:val="en-GB"/>
        </w:rPr>
        <w:t xml:space="preserve"> (of the partner)</w:t>
      </w:r>
    </w:p>
    <w:sectPr w:rsidR="00C60A28" w:rsidRPr="009D14D8" w:rsidSect="00D65C9F">
      <w:headerReference w:type="default" r:id="rId12"/>
      <w:headerReference w:type="first" r:id="rId13"/>
      <w:footerReference w:type="first" r:id="rId14"/>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6BEE" w14:textId="77777777" w:rsidR="00C1430E" w:rsidRDefault="00C1430E" w:rsidP="00CE3205">
      <w:r>
        <w:separator/>
      </w:r>
    </w:p>
  </w:endnote>
  <w:endnote w:type="continuationSeparator" w:id="0">
    <w:p w14:paraId="6EC920DE" w14:textId="77777777" w:rsidR="00C1430E" w:rsidRDefault="00C1430E"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altName w:val="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474D1816" w:rsidR="000E1578" w:rsidRDefault="00F05483" w:rsidP="00CE3205">
    <w:pPr>
      <w:pStyle w:val="Zpat"/>
    </w:pPr>
    <w:r>
      <w:rPr>
        <w:noProof/>
      </w:rPr>
      <w:drawing>
        <wp:anchor distT="0" distB="0" distL="114300" distR="114300" simplePos="0" relativeHeight="251665408" behindDoc="0" locked="0" layoutInCell="1" allowOverlap="1" wp14:anchorId="0F77CBC6" wp14:editId="26AC52AF">
          <wp:simplePos x="0" y="0"/>
          <wp:positionH relativeFrom="column">
            <wp:posOffset>-22860</wp:posOffset>
          </wp:positionH>
          <wp:positionV relativeFrom="paragraph">
            <wp:posOffset>-28423</wp:posOffset>
          </wp:positionV>
          <wp:extent cx="2524125" cy="357608"/>
          <wp:effectExtent l="0" t="0" r="0" b="4445"/>
          <wp:wrapNone/>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57608"/>
                  </a:xfrm>
                  <a:prstGeom prst="rect">
                    <a:avLst/>
                  </a:prstGeom>
                </pic:spPr>
              </pic:pic>
            </a:graphicData>
          </a:graphic>
          <wp14:sizeRelH relativeFrom="margin">
            <wp14:pctWidth>0</wp14:pctWidth>
          </wp14:sizeRelH>
          <wp14:sizeRelV relativeFrom="margin">
            <wp14:pctHeight>0</wp14:pctHeight>
          </wp14:sizeRelV>
        </wp:anchor>
      </w:drawing>
    </w:r>
    <w:r w:rsidR="006F1B93" w:rsidRPr="00F05483">
      <w:rPr>
        <w:noProof/>
        <w:highlight w:val="yellow"/>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3FAF" w14:textId="77777777" w:rsidR="00C1430E" w:rsidRDefault="00C1430E" w:rsidP="00CE3205">
      <w:r>
        <w:separator/>
      </w:r>
    </w:p>
  </w:footnote>
  <w:footnote w:type="continuationSeparator" w:id="0">
    <w:p w14:paraId="240B3367" w14:textId="77777777" w:rsidR="00C1430E" w:rsidRDefault="00C1430E" w:rsidP="00CE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57EA"/>
    <w:multiLevelType w:val="hybridMultilevel"/>
    <w:tmpl w:val="63029CA8"/>
    <w:lvl w:ilvl="0" w:tplc="1C7C497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11B3ADD"/>
    <w:multiLevelType w:val="hybridMultilevel"/>
    <w:tmpl w:val="CF8818D8"/>
    <w:lvl w:ilvl="0" w:tplc="975E6A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4"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595D40"/>
    <w:multiLevelType w:val="hybridMultilevel"/>
    <w:tmpl w:val="7392192A"/>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33415074">
    <w:abstractNumId w:val="1"/>
  </w:num>
  <w:num w:numId="2" w16cid:durableId="450706443">
    <w:abstractNumId w:val="3"/>
  </w:num>
  <w:num w:numId="3" w16cid:durableId="622931435">
    <w:abstractNumId w:val="4"/>
  </w:num>
  <w:num w:numId="4" w16cid:durableId="1148549347">
    <w:abstractNumId w:val="8"/>
  </w:num>
  <w:num w:numId="5" w16cid:durableId="1976177551">
    <w:abstractNumId w:val="2"/>
  </w:num>
  <w:num w:numId="6" w16cid:durableId="1438863023">
    <w:abstractNumId w:val="7"/>
  </w:num>
  <w:num w:numId="7" w16cid:durableId="1293369246">
    <w:abstractNumId w:val="0"/>
  </w:num>
  <w:num w:numId="8" w16cid:durableId="390202401">
    <w:abstractNumId w:val="9"/>
  </w:num>
  <w:num w:numId="9" w16cid:durableId="2093774054">
    <w:abstractNumId w:val="5"/>
  </w:num>
  <w:num w:numId="10" w16cid:durableId="2154322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14AFF"/>
    <w:rsid w:val="00021AFD"/>
    <w:rsid w:val="00054A83"/>
    <w:rsid w:val="000E1578"/>
    <w:rsid w:val="0010035A"/>
    <w:rsid w:val="00124B82"/>
    <w:rsid w:val="00127CF4"/>
    <w:rsid w:val="00130172"/>
    <w:rsid w:val="001518E0"/>
    <w:rsid w:val="001D50F8"/>
    <w:rsid w:val="00205E8E"/>
    <w:rsid w:val="003359FF"/>
    <w:rsid w:val="003A15DB"/>
    <w:rsid w:val="003B5101"/>
    <w:rsid w:val="00445D8B"/>
    <w:rsid w:val="004538FE"/>
    <w:rsid w:val="004C4791"/>
    <w:rsid w:val="00537069"/>
    <w:rsid w:val="005B7E13"/>
    <w:rsid w:val="005D62EE"/>
    <w:rsid w:val="005F194B"/>
    <w:rsid w:val="006257F4"/>
    <w:rsid w:val="00643506"/>
    <w:rsid w:val="006B2059"/>
    <w:rsid w:val="006D0408"/>
    <w:rsid w:val="006F1B93"/>
    <w:rsid w:val="007A74C8"/>
    <w:rsid w:val="007C4763"/>
    <w:rsid w:val="007F10ED"/>
    <w:rsid w:val="007F4F78"/>
    <w:rsid w:val="00824FA9"/>
    <w:rsid w:val="00827332"/>
    <w:rsid w:val="00831EAC"/>
    <w:rsid w:val="00866748"/>
    <w:rsid w:val="008B721A"/>
    <w:rsid w:val="008F5355"/>
    <w:rsid w:val="00904FD0"/>
    <w:rsid w:val="00912332"/>
    <w:rsid w:val="00951B61"/>
    <w:rsid w:val="009740D5"/>
    <w:rsid w:val="009D14D8"/>
    <w:rsid w:val="00A01894"/>
    <w:rsid w:val="00A46B8D"/>
    <w:rsid w:val="00AE0ADF"/>
    <w:rsid w:val="00B12607"/>
    <w:rsid w:val="00B16F6E"/>
    <w:rsid w:val="00B540B2"/>
    <w:rsid w:val="00B90C5A"/>
    <w:rsid w:val="00BA4D8E"/>
    <w:rsid w:val="00BD607C"/>
    <w:rsid w:val="00BE607E"/>
    <w:rsid w:val="00C04C73"/>
    <w:rsid w:val="00C1430E"/>
    <w:rsid w:val="00C452EB"/>
    <w:rsid w:val="00C60A28"/>
    <w:rsid w:val="00C868B8"/>
    <w:rsid w:val="00C87F0C"/>
    <w:rsid w:val="00C95DC0"/>
    <w:rsid w:val="00CE3205"/>
    <w:rsid w:val="00D65C9F"/>
    <w:rsid w:val="00EA5AE8"/>
    <w:rsid w:val="00EB4E3D"/>
    <w:rsid w:val="00EE3BB3"/>
    <w:rsid w:val="00F036A7"/>
    <w:rsid w:val="00F05483"/>
    <w:rsid w:val="00F07BA8"/>
    <w:rsid w:val="00F17324"/>
    <w:rsid w:val="00F40AB5"/>
    <w:rsid w:val="00F60EBD"/>
    <w:rsid w:val="00FC27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B16F6E"/>
    <w:rPr>
      <w:sz w:val="18"/>
      <w:szCs w:val="18"/>
    </w:rPr>
  </w:style>
  <w:style w:type="character" w:customStyle="1" w:styleId="PoznmkypodarouChar">
    <w:name w:val="Poznámky pod čarou Char"/>
    <w:basedOn w:val="TextpoznpodarouChar"/>
    <w:link w:val="Poznmkypodarou"/>
    <w:rsid w:val="00B16F6E"/>
    <w:rPr>
      <w:rFonts w:ascii="Calibri" w:hAnsi="Calibri" w:cs="Times New Roman"/>
      <w:sz w:val="18"/>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A46B8D"/>
    <w:pPr>
      <w:tabs>
        <w:tab w:val="clear" w:pos="5790"/>
      </w:tabs>
      <w:ind w:left="720"/>
      <w:contextualSpacing/>
      <w:jc w:val="left"/>
    </w:pPr>
  </w:style>
  <w:style w:type="character" w:styleId="Zstupntext">
    <w:name w:val="Placeholder Text"/>
    <w:basedOn w:val="Standardnpsmoodstavce"/>
    <w:uiPriority w:val="99"/>
    <w:semiHidden/>
    <w:rsid w:val="00FC27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15OPMSMT0001-78-24581</_dlc_DocId>
    <_dlc_DocIdUrl xmlns="0104a4cd-1400-468e-be1b-c7aad71d7d5a">
      <Url>https://op.msmt.cz/_layouts/15/DocIdRedir.aspx?ID=15OPMSMT0001-78-24581</Url>
      <Description>15OPMSMT0001-78-24581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BBD2C-DDE5-467D-BA62-F82C2193C1CD}">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3ACA697F-7D66-4125-98A4-4F3E68A5C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D0801-C1A3-4257-A34D-B5547EB5DECC}">
  <ds:schemaRefs>
    <ds:schemaRef ds:uri="http://schemas.microsoft.com/sharepoint/events"/>
  </ds:schemaRefs>
</ds:datastoreItem>
</file>

<file path=customXml/itemProps4.xml><?xml version="1.0" encoding="utf-8"?>
<ds:datastoreItem xmlns:ds="http://schemas.openxmlformats.org/officeDocument/2006/customXml" ds:itemID="{3CC48124-2CFA-4443-ACC8-FC3915982B4B}">
  <ds:schemaRefs>
    <ds:schemaRef ds:uri="http://schemas.microsoft.com/sharepoint/v3/contenttype/forms"/>
  </ds:schemaRefs>
</ds:datastoreItem>
</file>

<file path=customXml/itemProps5.xml><?xml version="1.0" encoding="utf-8"?>
<ds:datastoreItem xmlns:ds="http://schemas.openxmlformats.org/officeDocument/2006/customXml" ds:itemID="{1B457CE2-DC32-45A2-92C0-B2782275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2771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2023-06-27T06:45:00Z</dcterms:created>
  <dcterms:modified xsi:type="dcterms:W3CDTF">2023-06-27T06:45:00Z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7888a31f-7c4c-4850-a60e-332bc49557c3</vt:lpwstr>
  </property>
</Properties>
</file>