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CD2" w14:textId="417AAD8D" w:rsidR="00D74740" w:rsidRPr="000164B0" w:rsidRDefault="00D74740" w:rsidP="00D74740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</w:t>
      </w:r>
      <w:r w:rsidR="002F3140">
        <w:rPr>
          <w:rFonts w:asciiTheme="minorHAnsi" w:eastAsia="Times New Roman" w:hAnsiTheme="minorHAnsi" w:cstheme="minorHAnsi"/>
        </w:rPr>
        <w:t>3</w:t>
      </w:r>
      <w:r w:rsidRPr="000164B0">
        <w:rPr>
          <w:rFonts w:asciiTheme="minorHAnsi" w:eastAsia="Times New Roman" w:hAnsiTheme="minorHAnsi" w:cstheme="minorHAnsi"/>
        </w:rPr>
        <w:t>_0</w:t>
      </w:r>
      <w:r w:rsidR="002F3140">
        <w:rPr>
          <w:rFonts w:asciiTheme="minorHAnsi" w:eastAsia="Times New Roman" w:hAnsiTheme="minorHAnsi" w:cstheme="minorHAnsi"/>
        </w:rPr>
        <w:t>20</w:t>
      </w:r>
      <w:r w:rsidRPr="000164B0">
        <w:rPr>
          <w:rFonts w:asciiTheme="minorHAnsi" w:eastAsia="Times New Roman" w:hAnsiTheme="minorHAnsi" w:cstheme="minorHAnsi"/>
        </w:rPr>
        <w:t xml:space="preserve"> </w:t>
      </w:r>
      <w:r w:rsidR="002F3140">
        <w:rPr>
          <w:rFonts w:asciiTheme="minorHAnsi" w:eastAsia="Times New Roman" w:hAnsiTheme="minorHAnsi" w:cstheme="minorHAnsi"/>
        </w:rPr>
        <w:t>mezisektorová spolupráce</w:t>
      </w:r>
    </w:p>
    <w:p w14:paraId="5774C7AF" w14:textId="25B23683" w:rsidR="00D74740" w:rsidRDefault="00D74740" w:rsidP="00D74740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>Prohlášení žadatele o souladu projektu s pravidly veřejné podpory</w:t>
      </w:r>
    </w:p>
    <w:p w14:paraId="6B79941C" w14:textId="77777777" w:rsidR="00CE7E60" w:rsidRPr="00CE7E60" w:rsidRDefault="00CE7E60" w:rsidP="001A3BEC">
      <w:pPr>
        <w:spacing w:after="0"/>
      </w:pPr>
    </w:p>
    <w:tbl>
      <w:tblPr>
        <w:tblW w:w="93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6078"/>
      </w:tblGrid>
      <w:tr w:rsidR="00D74740" w:rsidRPr="00C44F6D" w14:paraId="220F18CF" w14:textId="77777777" w:rsidTr="002F3140">
        <w:trPr>
          <w:trHeight w:val="425"/>
        </w:trPr>
        <w:tc>
          <w:tcPr>
            <w:tcW w:w="3290" w:type="dxa"/>
            <w:shd w:val="clear" w:color="auto" w:fill="auto"/>
          </w:tcPr>
          <w:p w14:paraId="361D64C8" w14:textId="77777777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EndPr/>
          <w:sdtContent>
            <w:tc>
              <w:tcPr>
                <w:tcW w:w="6078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2F3140" w:rsidRPr="00C44F6D" w14:paraId="79B1065C" w14:textId="77777777" w:rsidTr="002F3140">
        <w:trPr>
          <w:trHeight w:val="425"/>
        </w:trPr>
        <w:tc>
          <w:tcPr>
            <w:tcW w:w="3290" w:type="dxa"/>
            <w:shd w:val="clear" w:color="auto" w:fill="auto"/>
          </w:tcPr>
          <w:p w14:paraId="5ABB8484" w14:textId="2AAFD392" w:rsidR="002F3140" w:rsidRPr="000164B0" w:rsidRDefault="002F3140" w:rsidP="00061212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Číslo</w:t>
            </w:r>
            <w:r w:rsidRPr="002F3140">
              <w:rPr>
                <w:rFonts w:asciiTheme="minorHAnsi" w:eastAsia="Calibri" w:hAnsiTheme="minorHAnsi" w:cstheme="minorHAnsi"/>
                <w:b/>
              </w:rPr>
              <w:t xml:space="preserve"> projektu / HASH kod žádosti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378462604"/>
            <w:placeholder>
              <w:docPart w:val="CD1FD199DE9E44E58BE9545D5D769A03"/>
            </w:placeholder>
            <w:showingPlcHdr/>
          </w:sdtPr>
          <w:sdtEndPr/>
          <w:sdtContent>
            <w:tc>
              <w:tcPr>
                <w:tcW w:w="6078" w:type="dxa"/>
                <w:shd w:val="clear" w:color="auto" w:fill="auto"/>
              </w:tcPr>
              <w:p w14:paraId="66D7A3BA" w14:textId="256AE3C6" w:rsidR="002F3140" w:rsidRDefault="002F3140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27E26C30" w14:textId="77777777" w:rsidTr="002F3140">
        <w:tc>
          <w:tcPr>
            <w:tcW w:w="3290" w:type="dxa"/>
            <w:shd w:val="clear" w:color="auto" w:fill="auto"/>
          </w:tcPr>
          <w:p w14:paraId="383784E8" w14:textId="17C4BC3D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73290625"/>
            <w:placeholder>
              <w:docPart w:val="60BF1A79683A4E02B9DBCA33ACA18BC6"/>
            </w:placeholder>
            <w:showingPlcHdr/>
          </w:sdtPr>
          <w:sdtEndPr/>
          <w:sdtContent>
            <w:tc>
              <w:tcPr>
                <w:tcW w:w="6078" w:type="dxa"/>
                <w:shd w:val="clear" w:color="auto" w:fill="auto"/>
              </w:tcPr>
              <w:p w14:paraId="44F28B9A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6A8D42D7" w14:textId="77777777" w:rsidR="00D74740" w:rsidRPr="00116DB5" w:rsidRDefault="00D74740" w:rsidP="00D74740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484A2FE9" w14:textId="145ACB5F" w:rsidR="00D74740" w:rsidRDefault="00D74740" w:rsidP="00D74740">
      <w:pPr>
        <w:tabs>
          <w:tab w:val="right" w:pos="9498"/>
        </w:tabs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 xml:space="preserve">vydané statutárním orgánem žadatele </w:t>
      </w:r>
      <w:r w:rsidRPr="00690EB9">
        <w:rPr>
          <w:rFonts w:asciiTheme="minorHAnsi" w:hAnsiTheme="minorHAnsi"/>
        </w:rPr>
        <w:t>prohlašuje, že:</w:t>
      </w:r>
    </w:p>
    <w:p w14:paraId="611CD682" w14:textId="038BC7D5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="00D74740" w:rsidRPr="00E9770A">
        <w:rPr>
          <w:rFonts w:asciiTheme="minorHAnsi" w:hAnsiTheme="minorHAnsi"/>
        </w:rPr>
        <w:t>e organizací pro výzkum a šíření znalostí (dále jen „výzkumná organizace“) ve smyslu čl. 1.3 písm.</w:t>
      </w:r>
      <w:r w:rsidR="001A3BEC">
        <w:rPr>
          <w:rFonts w:asciiTheme="minorHAnsi" w:hAnsiTheme="minorHAnsi"/>
        </w:rPr>
        <w:t> ff</w:t>
      </w:r>
      <w:r w:rsidR="00D74740" w:rsidRPr="00E9770A">
        <w:rPr>
          <w:rFonts w:asciiTheme="minorHAnsi" w:hAnsiTheme="minorHAnsi"/>
        </w:rPr>
        <w:t>) Rámce pro státní podporu výzkumu, vývoje a inovací 20</w:t>
      </w:r>
      <w:r w:rsidR="001A3BEC">
        <w:rPr>
          <w:rFonts w:asciiTheme="minorHAnsi" w:hAnsiTheme="minorHAnsi"/>
        </w:rPr>
        <w:t>22</w:t>
      </w:r>
      <w:r w:rsidR="00D74740" w:rsidRPr="00E9770A">
        <w:rPr>
          <w:rFonts w:asciiTheme="minorHAnsi" w:hAnsiTheme="minorHAnsi"/>
        </w:rPr>
        <w:t xml:space="preserve">/C </w:t>
      </w:r>
      <w:r w:rsidR="001A3BEC">
        <w:rPr>
          <w:rFonts w:asciiTheme="minorHAnsi" w:hAnsiTheme="minorHAnsi"/>
        </w:rPr>
        <w:t>414</w:t>
      </w:r>
      <w:r w:rsidR="00D74740" w:rsidRPr="00E9770A">
        <w:rPr>
          <w:rFonts w:asciiTheme="minorHAnsi" w:hAnsiTheme="minorHAnsi"/>
        </w:rPr>
        <w:t>/01 (dále jen „Rámec</w:t>
      </w:r>
      <w:r w:rsidR="001A3BEC">
        <w:rPr>
          <w:rFonts w:asciiTheme="minorHAnsi" w:hAnsiTheme="minorHAnsi"/>
        </w:rPr>
        <w:t xml:space="preserve"> VaVaI</w:t>
      </w:r>
      <w:r w:rsidR="00D74740" w:rsidRPr="00E9770A">
        <w:rPr>
          <w:rFonts w:asciiTheme="minorHAnsi" w:hAnsiTheme="minorHAnsi"/>
        </w:rPr>
        <w:t>“)</w:t>
      </w:r>
      <w:r>
        <w:rPr>
          <w:rFonts w:asciiTheme="minorHAnsi" w:hAnsiTheme="minorHAnsi"/>
        </w:rPr>
        <w:t>;</w:t>
      </w:r>
    </w:p>
    <w:p w14:paraId="2A5E2367" w14:textId="2903DFE0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74740" w:rsidRPr="00E9770A">
        <w:rPr>
          <w:rFonts w:asciiTheme="minorHAnsi" w:hAnsiTheme="minorHAnsi"/>
        </w:rPr>
        <w:t>e zavazuje plnit povinnosti vyplývající z ustanovení čl. 2.1.1 Rámce</w:t>
      </w:r>
      <w:r w:rsidR="001A3BEC">
        <w:rPr>
          <w:rFonts w:asciiTheme="minorHAnsi" w:hAnsiTheme="minorHAnsi"/>
        </w:rPr>
        <w:t xml:space="preserve"> VaVaI</w:t>
      </w:r>
      <w:r w:rsidR="00D74740" w:rsidRPr="00E9770A">
        <w:rPr>
          <w:rFonts w:asciiTheme="minorHAnsi" w:hAnsiTheme="minorHAnsi"/>
        </w:rPr>
        <w:t>, které zamezují tomu, aby financování projektu zakládalo veřejnou podporou ve smyslu čl. 107 odst. 1 Smlouvy o</w:t>
      </w:r>
      <w:r w:rsidR="001A3BEC">
        <w:rPr>
          <w:rFonts w:asciiTheme="minorHAnsi" w:hAnsiTheme="minorHAnsi"/>
        </w:rPr>
        <w:t> </w:t>
      </w:r>
      <w:r w:rsidR="00D74740" w:rsidRPr="00E9770A">
        <w:rPr>
          <w:rFonts w:asciiTheme="minorHAnsi" w:hAnsiTheme="minorHAnsi"/>
        </w:rPr>
        <w:t>fungování EU</w:t>
      </w:r>
      <w:r>
        <w:rPr>
          <w:rFonts w:asciiTheme="minorHAnsi" w:hAnsiTheme="minorHAnsi"/>
        </w:rPr>
        <w:t>;</w:t>
      </w:r>
    </w:p>
    <w:p w14:paraId="6B425C29" w14:textId="1EC33C9A" w:rsidR="00174CC1" w:rsidRPr="00C80F4D" w:rsidRDefault="00EA6E5E" w:rsidP="00174CC1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174CC1" w:rsidRPr="00E9770A">
        <w:rPr>
          <w:rFonts w:asciiTheme="minorHAnsi" w:hAnsiTheme="minorHAnsi"/>
        </w:rPr>
        <w:t xml:space="preserve">oskytnutá podpora bude využita k výkonu nehospodářské činnosti </w:t>
      </w:r>
      <w:r w:rsidR="00174CC1">
        <w:rPr>
          <w:rFonts w:asciiTheme="minorHAnsi" w:hAnsiTheme="minorHAnsi" w:cs="Arial"/>
        </w:rPr>
        <w:t>výzkumné organizace / výzkumné infrastruktury</w:t>
      </w:r>
      <w:r w:rsidR="00174CC1" w:rsidRPr="00832080">
        <w:rPr>
          <w:rFonts w:asciiTheme="minorHAnsi" w:hAnsiTheme="minorHAnsi" w:cs="Arial"/>
        </w:rPr>
        <w:t xml:space="preserve"> </w:t>
      </w:r>
      <w:r w:rsidR="00174CC1" w:rsidRPr="00E9770A">
        <w:rPr>
          <w:rFonts w:asciiTheme="minorHAnsi" w:hAnsiTheme="minorHAnsi"/>
        </w:rPr>
        <w:t xml:space="preserve">(definované v odst. </w:t>
      </w:r>
      <w:r w:rsidR="001A3BEC">
        <w:rPr>
          <w:rFonts w:asciiTheme="minorHAnsi" w:hAnsiTheme="minorHAnsi"/>
        </w:rPr>
        <w:t>20</w:t>
      </w:r>
      <w:r w:rsidR="00174CC1" w:rsidRPr="00E9770A">
        <w:rPr>
          <w:rFonts w:asciiTheme="minorHAnsi" w:hAnsiTheme="minorHAnsi"/>
        </w:rPr>
        <w:t xml:space="preserve"> Rámce</w:t>
      </w:r>
      <w:r w:rsidR="001A3BEC">
        <w:rPr>
          <w:rFonts w:asciiTheme="minorHAnsi" w:hAnsiTheme="minorHAnsi"/>
        </w:rPr>
        <w:t xml:space="preserve"> VaVaI</w:t>
      </w:r>
      <w:r w:rsidR="00174CC1" w:rsidRPr="00E9770A">
        <w:rPr>
          <w:rFonts w:asciiTheme="minorHAnsi" w:hAnsiTheme="minorHAnsi"/>
        </w:rPr>
        <w:t>)</w:t>
      </w:r>
      <w:r w:rsidR="00174CC1">
        <w:rPr>
          <w:rFonts w:asciiTheme="minorHAnsi" w:hAnsiTheme="minorHAnsi"/>
        </w:rPr>
        <w:t xml:space="preserve">, </w:t>
      </w:r>
      <w:r w:rsidR="00174CC1" w:rsidRPr="00C80F4D">
        <w:rPr>
          <w:rFonts w:asciiTheme="minorHAnsi" w:hAnsiTheme="minorHAnsi"/>
        </w:rPr>
        <w:t>případné hospodářské využití bude pouze vedlejší v souladu s odst. 2</w:t>
      </w:r>
      <w:r w:rsidR="001A3BEC">
        <w:rPr>
          <w:rFonts w:asciiTheme="minorHAnsi" w:hAnsiTheme="minorHAnsi"/>
        </w:rPr>
        <w:t>1</w:t>
      </w:r>
      <w:r w:rsidR="00174CC1" w:rsidRPr="00C80F4D">
        <w:rPr>
          <w:rFonts w:asciiTheme="minorHAnsi" w:hAnsiTheme="minorHAnsi"/>
        </w:rPr>
        <w:t xml:space="preserve"> Rámce</w:t>
      </w:r>
      <w:r w:rsidR="001A3BEC">
        <w:rPr>
          <w:rFonts w:asciiTheme="minorHAnsi" w:hAnsiTheme="minorHAnsi"/>
        </w:rPr>
        <w:t xml:space="preserve"> VaVaI</w:t>
      </w:r>
      <w:r w:rsidR="00174CC1" w:rsidRPr="00C80F4D">
        <w:rPr>
          <w:rFonts w:asciiTheme="minorHAnsi" w:hAnsiTheme="minorHAnsi"/>
        </w:rPr>
        <w:t>, a to po celou dobu životnosti podpořeného majetku</w:t>
      </w:r>
      <w:r>
        <w:rPr>
          <w:rFonts w:asciiTheme="minorHAnsi" w:hAnsiTheme="minorHAnsi"/>
        </w:rPr>
        <w:t>;</w:t>
      </w:r>
    </w:p>
    <w:p w14:paraId="7880E8A7" w14:textId="024C855D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D74740" w:rsidRPr="00E9770A">
        <w:rPr>
          <w:rFonts w:asciiTheme="minorHAnsi" w:hAnsiTheme="minorHAnsi"/>
        </w:rPr>
        <w:t xml:space="preserve"> případě, že </w:t>
      </w:r>
      <w:r w:rsidR="001A3BEC">
        <w:rPr>
          <w:rFonts w:asciiTheme="minorHAnsi" w:hAnsiTheme="minorHAnsi"/>
        </w:rPr>
        <w:t xml:space="preserve">žadatel </w:t>
      </w:r>
      <w:r w:rsidR="00D74740" w:rsidRPr="00E9770A">
        <w:rPr>
          <w:rFonts w:asciiTheme="minorHAnsi" w:hAnsiTheme="minorHAnsi"/>
        </w:rPr>
        <w:t xml:space="preserve">vykonává i činnosti hospodářské, v zájmu účinného zabránění křížovému subvencování hospodářských činností jasně odděluje činnosti hospodářské </w:t>
      </w:r>
      <w:r w:rsidR="001A3BEC">
        <w:rPr>
          <w:rFonts w:asciiTheme="minorHAnsi" w:hAnsiTheme="minorHAnsi"/>
        </w:rPr>
        <w:t xml:space="preserve">(ve smyslu nabízení zboží/služeb na trhu) </w:t>
      </w:r>
      <w:r w:rsidR="00D74740" w:rsidRPr="00E9770A">
        <w:rPr>
          <w:rFonts w:asciiTheme="minorHAnsi" w:hAnsiTheme="minorHAnsi"/>
        </w:rPr>
        <w:t>a nehospodářské, jakož i příslušné náklady, financování a příjmy, aby nedošlo ke křížovému subvencování hospodářských činností</w:t>
      </w:r>
      <w:r>
        <w:rPr>
          <w:rFonts w:asciiTheme="minorHAnsi" w:hAnsiTheme="minorHAnsi"/>
        </w:rPr>
        <w:t>;</w:t>
      </w:r>
    </w:p>
    <w:p w14:paraId="730691BF" w14:textId="77777777" w:rsidR="00E74BC1" w:rsidRDefault="00EA6E5E" w:rsidP="004743C2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 w:rsidRPr="00E74BC1">
        <w:rPr>
          <w:rFonts w:asciiTheme="minorHAnsi" w:hAnsiTheme="minorHAnsi"/>
        </w:rPr>
        <w:t>s</w:t>
      </w:r>
      <w:r w:rsidR="00D74740" w:rsidRPr="00E74BC1">
        <w:rPr>
          <w:rFonts w:asciiTheme="minorHAnsi" w:hAnsiTheme="minorHAnsi"/>
        </w:rPr>
        <w:t xml:space="preserve">e zavazuje evidovat a poskytovateli podpory doložit </w:t>
      </w:r>
      <w:r w:rsidR="000569DE" w:rsidRPr="00E74BC1">
        <w:rPr>
          <w:rFonts w:asciiTheme="minorHAnsi" w:hAnsiTheme="minorHAnsi"/>
        </w:rPr>
        <w:t>podklady k prokázání, že případné hospodářské využití výzkumné organizace (daného subjektu) je čistě vedlejší v souladu s podmínkami odst. 2</w:t>
      </w:r>
      <w:r w:rsidR="001A3BEC" w:rsidRPr="00E74BC1">
        <w:rPr>
          <w:rFonts w:asciiTheme="minorHAnsi" w:hAnsiTheme="minorHAnsi"/>
        </w:rPr>
        <w:t>1</w:t>
      </w:r>
      <w:r w:rsidR="000569DE" w:rsidRPr="00E74BC1">
        <w:rPr>
          <w:rFonts w:asciiTheme="minorHAnsi" w:hAnsiTheme="minorHAnsi"/>
        </w:rPr>
        <w:t xml:space="preserve"> Rámce</w:t>
      </w:r>
      <w:r w:rsidR="001A3BEC" w:rsidRPr="00E74BC1">
        <w:rPr>
          <w:rFonts w:asciiTheme="minorHAnsi" w:hAnsiTheme="minorHAnsi"/>
        </w:rPr>
        <w:t xml:space="preserve"> VaVaI</w:t>
      </w:r>
      <w:r w:rsidR="000569DE" w:rsidRPr="00E74BC1">
        <w:rPr>
          <w:rFonts w:asciiTheme="minorHAnsi" w:hAnsiTheme="minorHAnsi"/>
        </w:rPr>
        <w:t xml:space="preserve"> </w:t>
      </w:r>
      <w:r w:rsidR="00D74740" w:rsidRPr="00E74BC1">
        <w:rPr>
          <w:rFonts w:asciiTheme="minorHAnsi" w:hAnsiTheme="minorHAnsi"/>
        </w:rPr>
        <w:t>(viz kap. 7.6.3 Pravidel pro žadatele a příjemce – obecná část)</w:t>
      </w:r>
      <w:r w:rsidRPr="00E74BC1">
        <w:rPr>
          <w:rFonts w:asciiTheme="minorHAnsi" w:hAnsiTheme="minorHAnsi"/>
        </w:rPr>
        <w:t>;</w:t>
      </w:r>
    </w:p>
    <w:p w14:paraId="34DCAAE5" w14:textId="62CFEE76" w:rsidR="00E74BC1" w:rsidRPr="00D7289E" w:rsidRDefault="009A4F53" w:rsidP="00E74BC1">
      <w:pPr>
        <w:pStyle w:val="Odstavecseseznamem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E74BC1" w:rsidRPr="00D7289E">
        <w:rPr>
          <w:rFonts w:asciiTheme="minorHAnsi" w:hAnsiTheme="minorHAnsi"/>
        </w:rPr>
        <w:t>polupráce žadatele, ostatních výzkumných organizací zapojených do realizace projektu se zapojenými podniky bude prováděna společně prostřednictvím účinné spolupráce v souladu s</w:t>
      </w:r>
      <w:r w:rsidR="00E74BC1">
        <w:rPr>
          <w:rFonts w:asciiTheme="minorHAnsi" w:hAnsiTheme="minorHAnsi"/>
        </w:rPr>
        <w:t> </w:t>
      </w:r>
      <w:r w:rsidR="00E74BC1" w:rsidRPr="00D7289E">
        <w:rPr>
          <w:rFonts w:asciiTheme="minorHAnsi" w:hAnsiTheme="minorHAnsi"/>
        </w:rPr>
        <w:t>ustanoveními čl. 2.2.2 Rámce</w:t>
      </w:r>
      <w:r w:rsidR="00E74BC1">
        <w:rPr>
          <w:rFonts w:asciiTheme="minorHAnsi" w:hAnsiTheme="minorHAnsi"/>
        </w:rPr>
        <w:t xml:space="preserve"> VaVaI;</w:t>
      </w:r>
    </w:p>
    <w:p w14:paraId="1094F3ED" w14:textId="396F352E" w:rsidR="00E74BC1" w:rsidRPr="00450328" w:rsidRDefault="009A4F53" w:rsidP="00E74BC1">
      <w:pPr>
        <w:pStyle w:val="Odstavecseseznamem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E74BC1" w:rsidRPr="00450328">
        <w:rPr>
          <w:rFonts w:asciiTheme="minorHAnsi" w:hAnsiTheme="minorHAnsi"/>
        </w:rPr>
        <w:t xml:space="preserve">ztah mezi žadatelem, ostatními výzkumnými organizacemi zapojenými do realizace projektu a podnikem/podniky není smluvním výzkumem, ani poskytováním výzkumných služeb výzkumnými organizacemi podniku/podnikům </w:t>
      </w:r>
      <w:r w:rsidR="00A63922">
        <w:rPr>
          <w:rFonts w:asciiTheme="minorHAnsi" w:hAnsiTheme="minorHAnsi"/>
        </w:rPr>
        <w:t xml:space="preserve">ve </w:t>
      </w:r>
      <w:r w:rsidR="00E74BC1" w:rsidRPr="00450328">
        <w:rPr>
          <w:rFonts w:asciiTheme="minorHAnsi" w:hAnsiTheme="minorHAnsi"/>
        </w:rPr>
        <w:t>smyslu čl. 2.2.1 Rámce</w:t>
      </w:r>
      <w:r w:rsidR="00E74BC1">
        <w:rPr>
          <w:rFonts w:asciiTheme="minorHAnsi" w:hAnsiTheme="minorHAnsi"/>
        </w:rPr>
        <w:t xml:space="preserve"> VaVaI;</w:t>
      </w:r>
    </w:p>
    <w:p w14:paraId="3D5E91AE" w14:textId="182ABDA8" w:rsidR="00E74BC1" w:rsidRPr="00450328" w:rsidRDefault="009A4F53" w:rsidP="00E74BC1">
      <w:pPr>
        <w:pStyle w:val="Odstavecseseznamem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E74BC1" w:rsidRPr="00450328">
        <w:rPr>
          <w:rFonts w:asciiTheme="minorHAnsi" w:hAnsiTheme="minorHAnsi"/>
        </w:rPr>
        <w:t>odmínky spolupráce v rámci projektu mezi zapojenými výzkumnými organizacemi a podnikem/podniky, zejména co se týče příspěvků na jeho náklady, sdílení rizik a výsledků, šíření výsledků, přístupu k právům duševního vlastnictví a pravidel pro přidělení těchto práv</w:t>
      </w:r>
      <w:r w:rsidR="00E74BC1">
        <w:rPr>
          <w:rFonts w:asciiTheme="minorHAnsi" w:hAnsiTheme="minorHAnsi"/>
        </w:rPr>
        <w:t>,</w:t>
      </w:r>
      <w:r w:rsidR="00E74BC1" w:rsidRPr="00450328">
        <w:rPr>
          <w:rFonts w:asciiTheme="minorHAnsi" w:hAnsiTheme="minorHAnsi"/>
        </w:rPr>
        <w:t xml:space="preserve"> budou stanoveny před zahájením projektu v partnerské smlouvě</w:t>
      </w:r>
      <w:r w:rsidR="00E74BC1">
        <w:rPr>
          <w:rFonts w:asciiTheme="minorHAnsi" w:hAnsiTheme="minorHAnsi"/>
        </w:rPr>
        <w:t>;</w:t>
      </w:r>
      <w:r w:rsidR="00E74BC1" w:rsidRPr="00450328">
        <w:rPr>
          <w:rFonts w:asciiTheme="minorHAnsi" w:hAnsiTheme="minorHAnsi"/>
        </w:rPr>
        <w:t xml:space="preserve"> </w:t>
      </w:r>
    </w:p>
    <w:p w14:paraId="7E985408" w14:textId="53C12F2D" w:rsidR="00E74BC1" w:rsidRDefault="009A4F53" w:rsidP="00E74BC1">
      <w:pPr>
        <w:pStyle w:val="Odstavecseseznamem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E74BC1" w:rsidRPr="00450328">
        <w:rPr>
          <w:rFonts w:asciiTheme="minorHAnsi" w:hAnsiTheme="minorHAnsi"/>
        </w:rPr>
        <w:t xml:space="preserve">zdělávání pracovníků, které bude podpořeno v rámci projektu, bude omezeno na získání znalostí a dovedností </w:t>
      </w:r>
      <w:r>
        <w:rPr>
          <w:rFonts w:asciiTheme="minorHAnsi" w:hAnsiTheme="minorHAnsi"/>
        </w:rPr>
        <w:t>pracovníků vykonávajících převážně nehosp</w:t>
      </w:r>
      <w:r w:rsidRPr="00450328">
        <w:rPr>
          <w:rFonts w:asciiTheme="minorHAnsi" w:hAnsiTheme="minorHAnsi"/>
        </w:rPr>
        <w:t xml:space="preserve">ospodářské činnosti </w:t>
      </w:r>
      <w:r>
        <w:rPr>
          <w:rFonts w:asciiTheme="minorHAnsi" w:hAnsiTheme="minorHAnsi"/>
        </w:rPr>
        <w:t>(v intencích odst. 20 Rámce VaVaI)</w:t>
      </w:r>
      <w:r w:rsidR="00E74BC1">
        <w:rPr>
          <w:rFonts w:asciiTheme="minorHAnsi" w:hAnsiTheme="minorHAnsi"/>
        </w:rPr>
        <w:t>;</w:t>
      </w:r>
    </w:p>
    <w:p w14:paraId="7CE8403A" w14:textId="3381E87A" w:rsidR="00E74BC1" w:rsidRPr="00E74BC1" w:rsidRDefault="00E74BC1" w:rsidP="00E74BC1">
      <w:pPr>
        <w:pStyle w:val="Odstavecseseznamem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je </w:t>
      </w:r>
      <w:r w:rsidRPr="00E74BC1">
        <w:rPr>
          <w:rFonts w:asciiTheme="minorHAnsi" w:hAnsiTheme="minorHAnsi"/>
        </w:rPr>
        <w:t>si vědom právních následků nepravdivého prohlášení, včetně případné povinnosti vrátit neoprávněně poskytnutou podporu, příp. její část, včetně úroků.</w:t>
      </w:r>
    </w:p>
    <w:p w14:paraId="3867FCE4" w14:textId="5FAD966D" w:rsidR="00D74740" w:rsidRPr="00E74BC1" w:rsidRDefault="00D74740" w:rsidP="00E74BC1">
      <w:pPr>
        <w:tabs>
          <w:tab w:val="right" w:pos="9498"/>
        </w:tabs>
        <w:rPr>
          <w:rFonts w:asciiTheme="minorHAnsi" w:hAnsiTheme="minorHAnsi"/>
        </w:rPr>
      </w:pPr>
    </w:p>
    <w:p w14:paraId="05536686" w14:textId="77777777" w:rsidR="00D74740" w:rsidRPr="00C80F4D" w:rsidRDefault="00D74740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5"/>
        <w:gridCol w:w="1401"/>
        <w:gridCol w:w="260"/>
        <w:gridCol w:w="1909"/>
        <w:gridCol w:w="2186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602F5D1D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Podpis</w:t>
            </w:r>
            <w:r w:rsidR="001A3BEC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</w:t>
            </w:r>
            <w:r w:rsidR="001A3BEC" w:rsidRPr="00B24E19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statutárního orgánu </w:t>
            </w:r>
            <w:r w:rsidR="001A3BEC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žadatele </w:t>
            </w:r>
            <w:r w:rsidR="001A3BEC" w:rsidRPr="00B24E19">
              <w:rPr>
                <w:rFonts w:asciiTheme="minorHAnsi" w:eastAsia="Symbol" w:hAnsiTheme="minorHAnsi" w:cs="Arial"/>
                <w:color w:val="000000"/>
                <w:lang w:eastAsia="cs-CZ"/>
              </w:rPr>
              <w:t>/</w:t>
            </w:r>
            <w:r w:rsidR="001A3BEC" w:rsidRPr="00B24E19">
              <w:rPr>
                <w:rFonts w:asciiTheme="minorHAnsi" w:hAnsiTheme="minorHAnsi"/>
              </w:rPr>
              <w:t xml:space="preserve"> osoby jednající na základě plné moci</w:t>
            </w: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248898">
    <w:abstractNumId w:val="0"/>
  </w:num>
  <w:num w:numId="2" w16cid:durableId="521239828">
    <w:abstractNumId w:val="1"/>
  </w:num>
  <w:num w:numId="3" w16cid:durableId="176893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47423"/>
    <w:rsid w:val="00054A83"/>
    <w:rsid w:val="000569DE"/>
    <w:rsid w:val="000E1578"/>
    <w:rsid w:val="0010035A"/>
    <w:rsid w:val="00124B82"/>
    <w:rsid w:val="00127CF4"/>
    <w:rsid w:val="00130172"/>
    <w:rsid w:val="00142747"/>
    <w:rsid w:val="001518E0"/>
    <w:rsid w:val="00174CC1"/>
    <w:rsid w:val="00185AC4"/>
    <w:rsid w:val="001A3BEC"/>
    <w:rsid w:val="001D50F8"/>
    <w:rsid w:val="00205E8E"/>
    <w:rsid w:val="00241AA3"/>
    <w:rsid w:val="002F3140"/>
    <w:rsid w:val="003359FF"/>
    <w:rsid w:val="00445D8B"/>
    <w:rsid w:val="004538FE"/>
    <w:rsid w:val="004B443A"/>
    <w:rsid w:val="004C4791"/>
    <w:rsid w:val="005F194B"/>
    <w:rsid w:val="00643506"/>
    <w:rsid w:val="006D0408"/>
    <w:rsid w:val="006F1B93"/>
    <w:rsid w:val="007A74C8"/>
    <w:rsid w:val="007C4763"/>
    <w:rsid w:val="007F10ED"/>
    <w:rsid w:val="007F4F78"/>
    <w:rsid w:val="008104AE"/>
    <w:rsid w:val="00831EAC"/>
    <w:rsid w:val="00866748"/>
    <w:rsid w:val="008B721A"/>
    <w:rsid w:val="008C11E4"/>
    <w:rsid w:val="008F5355"/>
    <w:rsid w:val="00912332"/>
    <w:rsid w:val="00951B61"/>
    <w:rsid w:val="009740D5"/>
    <w:rsid w:val="009A4F53"/>
    <w:rsid w:val="00A01894"/>
    <w:rsid w:val="00A45DA2"/>
    <w:rsid w:val="00A63922"/>
    <w:rsid w:val="00AE0ADF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E3205"/>
    <w:rsid w:val="00CE7E60"/>
    <w:rsid w:val="00D65C9F"/>
    <w:rsid w:val="00D74740"/>
    <w:rsid w:val="00E21754"/>
    <w:rsid w:val="00E74BC1"/>
    <w:rsid w:val="00E9150B"/>
    <w:rsid w:val="00EA5AE8"/>
    <w:rsid w:val="00EA6E5E"/>
    <w:rsid w:val="00EB4E3D"/>
    <w:rsid w:val="00EE1C9D"/>
    <w:rsid w:val="00EE3BB3"/>
    <w:rsid w:val="00F036A7"/>
    <w:rsid w:val="00F05483"/>
    <w:rsid w:val="00F07BA8"/>
    <w:rsid w:val="00F17324"/>
    <w:rsid w:val="00F60EBD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0BF1A79683A4E02B9DBCA33ACA18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753EC-9986-44D3-ACAE-5321E1A1FC97}"/>
      </w:docPartPr>
      <w:docPartBody>
        <w:p w:rsidR="00271CA5" w:rsidRDefault="001C71DB" w:rsidP="001C71DB">
          <w:pPr>
            <w:pStyle w:val="60BF1A79683A4E02B9DBCA33ACA18BC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CD1FD199DE9E44E58BE9545D5D769A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81950E-579D-4AD9-9CC6-8CC63DE899B2}"/>
      </w:docPartPr>
      <w:docPartBody>
        <w:p w:rsidR="004D1739" w:rsidRDefault="00E073EB" w:rsidP="00E073EB">
          <w:pPr>
            <w:pStyle w:val="CD1FD199DE9E44E58BE9545D5D769A03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1C71DB"/>
    <w:rsid w:val="00271CA5"/>
    <w:rsid w:val="004D1739"/>
    <w:rsid w:val="00E0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073EB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60BF1A79683A4E02B9DBCA33ACA18BC6">
    <w:name w:val="60BF1A79683A4E02B9DBCA33ACA18BC6"/>
    <w:rsid w:val="001C71DB"/>
  </w:style>
  <w:style w:type="paragraph" w:customStyle="1" w:styleId="CD1FD199DE9E44E58BE9545D5D769A03">
    <w:name w:val="CD1FD199DE9E44E58BE9545D5D769A03"/>
    <w:rsid w:val="00E07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15OPMSMT0001-78-25536</_dlc_DocId>
    <_dlc_DocIdUrl xmlns="0104a4cd-1400-468e-be1b-c7aad71d7d5a">
      <Url>https://op.msmt.cz/_layouts/15/DocIdRedir.aspx?ID=15OPMSMT0001-78-25536</Url>
      <Description>15OPMSMT0001-78-25536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E6C59-79C4-4E4C-B940-AB1B2E04E457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F41B5AAD-5C50-4B0C-BA16-4AB7CDD65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A8EA4-F1CA-42E1-A76B-690B8DE06B0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37EF3AB-9693-4143-A7EB-6DBC061E26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FD2CDC-93B2-4C18-A00A-F3970A9F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2023-06-28T08:09:00Z</dcterms:created>
  <dcterms:modified xsi:type="dcterms:W3CDTF">2023-06-28T08:09:00Z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fb0d06cb-f00d-4dec-a6b6-2f2f65f080a8</vt:lpwstr>
  </property>
</Properties>
</file>