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22ABDE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495B4B">
        <w:rPr>
          <w:rFonts w:asciiTheme="minorHAnsi" w:eastAsia="Times New Roman" w:hAnsiTheme="minorHAnsi" w:cstheme="minorHAnsi"/>
        </w:rPr>
        <w:t>9</w:t>
      </w:r>
      <w:r w:rsidR="00E06EB5">
        <w:rPr>
          <w:rFonts w:asciiTheme="minorHAnsi" w:eastAsia="Times New Roman" w:hAnsiTheme="minorHAnsi" w:cstheme="minorHAnsi"/>
        </w:rPr>
        <w:t xml:space="preserve"> SMART AKCELERÁTOR+ I</w:t>
      </w:r>
    </w:p>
    <w:p w14:paraId="4568A436" w14:textId="5A7096D7" w:rsidR="0005478A" w:rsidRPr="0005478A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 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7A84C7E6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pro </w:t>
      </w:r>
      <w:r w:rsidR="000220A8">
        <w:rPr>
          <w:rFonts w:asciiTheme="minorHAnsi" w:eastAsia="Times New Roman" w:hAnsiTheme="minorHAnsi" w:cs="Arial"/>
          <w:bCs/>
          <w:color w:val="000000"/>
          <w:lang w:eastAsia="cs-CZ"/>
        </w:rPr>
        <w:t>partnera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5111399C" w14:textId="4A65244D" w:rsidR="00954662" w:rsidRDefault="00584420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Partner s finančním příspěvkem (dále jen „partner“)</w:t>
      </w:r>
      <w:r w:rsidRPr="00137D83">
        <w:rPr>
          <w:rFonts w:asciiTheme="minorHAnsi" w:hAnsiTheme="minorHAnsi"/>
        </w:rPr>
        <w:t xml:space="preserve">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V případě pochybností poskytovatele </w:t>
      </w:r>
      <w:r w:rsidR="00954662">
        <w:rPr>
          <w:rFonts w:asciiTheme="minorHAnsi" w:hAnsiTheme="minorHAnsi"/>
        </w:rPr>
        <w:t xml:space="preserve">podpory </w:t>
      </w:r>
      <w:r w:rsidR="00954662" w:rsidRPr="00137D83">
        <w:rPr>
          <w:rFonts w:asciiTheme="minorHAnsi" w:hAnsiTheme="minorHAnsi"/>
        </w:rPr>
        <w:t xml:space="preserve">o správnosti či pravdivosti poskytnutých údajů či </w:t>
      </w:r>
      <w:r w:rsidR="00954662">
        <w:rPr>
          <w:rFonts w:asciiTheme="minorHAnsi" w:hAnsiTheme="minorHAnsi"/>
        </w:rPr>
        <w:t>pro potřeby</w:t>
      </w:r>
      <w:r w:rsidR="00954662" w:rsidRPr="00137D83">
        <w:rPr>
          <w:rFonts w:asciiTheme="minorHAnsi" w:hAnsiTheme="minorHAnsi"/>
        </w:rPr>
        <w:t xml:space="preserve"> budoucích kontrol</w:t>
      </w:r>
      <w:r w:rsidR="00954662">
        <w:rPr>
          <w:rFonts w:asciiTheme="minorHAnsi" w:hAnsiTheme="minorHAnsi"/>
        </w:rPr>
        <w:t xml:space="preserve"> je </w:t>
      </w:r>
      <w:r>
        <w:rPr>
          <w:rFonts w:asciiTheme="minorHAnsi" w:hAnsiTheme="minorHAnsi"/>
        </w:rPr>
        <w:t>partner</w:t>
      </w:r>
      <w:r w:rsidR="00954662">
        <w:rPr>
          <w:rFonts w:asciiTheme="minorHAnsi" w:hAnsiTheme="minorHAnsi"/>
        </w:rPr>
        <w:t xml:space="preserve"> na základě výzvy poskytovatele podpory </w:t>
      </w:r>
      <w:r w:rsidR="00954662" w:rsidRPr="00137D83">
        <w:rPr>
          <w:rFonts w:asciiTheme="minorHAnsi" w:hAnsiTheme="minorHAnsi"/>
        </w:rPr>
        <w:t>povinen uvedené údaje doložit/prokázat</w:t>
      </w:r>
      <w:r w:rsidR="00954662">
        <w:rPr>
          <w:rFonts w:asciiTheme="minorHAnsi" w:hAnsiTheme="minorHAnsi"/>
        </w:rPr>
        <w:t>/vysvětlit</w:t>
      </w:r>
      <w:r w:rsidR="00954662"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D74740" w:rsidRPr="00C44F6D" w14:paraId="220F18CF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3D623DE7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3C557496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301EA278" w14:textId="62DECFEF" w:rsidR="00AD5665" w:rsidRPr="00137D83" w:rsidRDefault="00AD5665" w:rsidP="00AD566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lastRenderedPageBreak/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5AD89750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00000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1E957B53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28CEE827" w14:textId="6A119499" w:rsidR="00B0386F" w:rsidRPr="0095346B" w:rsidRDefault="00ED6FB2" w:rsidP="00ED6FB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4575B700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Existuje pro aktivity 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00000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79D23B06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Je 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00000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437A8536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74BF2170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15C95F5A" w:rsidR="001225A8" w:rsidRDefault="00584420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3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000000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699D10EC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lastRenderedPageBreak/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7FFCBDAF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31133117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náklady a 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000000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6696B812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767B85C3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1B4D531A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 xml:space="preserve">Zdůvodněte, proč podporou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 projektu nedochází k narušení soutěže (např.:</w:t>
            </w:r>
          </w:p>
          <w:p w14:paraId="0FA8386B" w14:textId="4F58BCCA" w:rsidR="00FB6D49" w:rsidRDefault="000A6586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lastRenderedPageBreak/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000000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75EC4103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7EE88818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7079D5B2" w14:textId="0F234AEE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53BF769D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 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000000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0C48B515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16BE3F0E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1A8E6C37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 xml:space="preserve">dopad na zahraniční spotřebitele (např. může přilákat zákazníky z jiných členských států EU nebo </w:t>
            </w:r>
            <w:r w:rsidRPr="00CF0C63">
              <w:rPr>
                <w:rFonts w:asciiTheme="minorHAnsi" w:hAnsiTheme="minorHAnsi"/>
              </w:rPr>
              <w:lastRenderedPageBreak/>
              <w:t>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000000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výzkumu, vývoje a 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7469356D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lastRenderedPageBreak/>
              <w:t xml:space="preserve">Jsou aktivity projektu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000000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7551E8EF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Mají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 xml:space="preserve">v 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00000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685256EA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 projektu jsou realizovány pouze na omezeném území ČR.</w:t>
            </w:r>
          </w:p>
          <w:p w14:paraId="2D33F8E5" w14:textId="07951035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 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17613495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00000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0693CFC9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0E9F0F0F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0E435D00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 projektu pouze lokální dopad (např.:</w:t>
            </w:r>
          </w:p>
          <w:p w14:paraId="0432741D" w14:textId="13028387" w:rsidR="007C3CE9" w:rsidRDefault="000A6586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kraji;</w:t>
            </w:r>
          </w:p>
          <w:p w14:paraId="106727D5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výstupy projektu jsou určeny pouze pro tuzemské uživatele, resp. uživatele v rámci kraje;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4759CCB8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000000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1141CDEE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>, realizovaných v rámci projektu, pouze lokální dopad.</w:t>
            </w:r>
          </w:p>
          <w:p w14:paraId="5BA3B5D7" w14:textId="6EE7708C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16AEFAD4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62B610A9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  <w:r w:rsidR="009F42BF">
        <w:rPr>
          <w:rFonts w:asciiTheme="minorHAnsi" w:hAnsiTheme="minorHAnsi"/>
          <w:b/>
          <w:caps/>
        </w:rPr>
        <w:t xml:space="preserve"> mimo aktivity č. 7 (pilotní ověření)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28327126" w:rsidR="00EF02F1" w:rsidRDefault="00000000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projektu lze </w:t>
      </w:r>
      <w:r w:rsidR="000A6586">
        <w:rPr>
          <w:rFonts w:asciiTheme="minorHAnsi" w:hAnsiTheme="minorHAnsi"/>
          <w:b/>
        </w:rPr>
        <w:t>partnerovi</w:t>
      </w:r>
      <w:r w:rsidR="00650C16">
        <w:rPr>
          <w:rFonts w:asciiTheme="minorHAnsi" w:hAnsiTheme="minorHAnsi"/>
          <w:b/>
        </w:rPr>
        <w:t xml:space="preserve">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253BBA46" w14:textId="16AD9706" w:rsidR="00650C16" w:rsidRPr="00137D83" w:rsidRDefault="00000000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650C16" w:rsidRPr="00B978C1">
        <w:rPr>
          <w:rFonts w:asciiTheme="minorHAnsi" w:hAnsiTheme="minorHAnsi"/>
        </w:rPr>
        <w:t xml:space="preserve">Vzhledem k tomu, že výzva neumožňuje </w:t>
      </w:r>
      <w:r w:rsidR="005E0046">
        <w:rPr>
          <w:rFonts w:asciiTheme="minorHAnsi" w:hAnsiTheme="minorHAnsi"/>
        </w:rPr>
        <w:t>(</w:t>
      </w:r>
      <w:r w:rsidR="00650C16">
        <w:rPr>
          <w:rFonts w:asciiTheme="minorHAnsi" w:hAnsiTheme="minorHAnsi"/>
        </w:rPr>
        <w:t>s výjimkou aktivity č. 7</w:t>
      </w:r>
      <w:r w:rsidR="005E0046">
        <w:rPr>
          <w:rFonts w:asciiTheme="minorHAnsi" w:hAnsiTheme="minorHAnsi"/>
        </w:rPr>
        <w:t>)</w:t>
      </w:r>
      <w:r w:rsidR="00650C16">
        <w:rPr>
          <w:rFonts w:asciiTheme="minorHAnsi" w:hAnsiTheme="minorHAnsi"/>
        </w:rPr>
        <w:t xml:space="preserve"> </w:t>
      </w:r>
      <w:r w:rsidR="00650C16" w:rsidRPr="00B978C1">
        <w:rPr>
          <w:rFonts w:asciiTheme="minorHAnsi" w:hAnsiTheme="minorHAnsi"/>
        </w:rPr>
        <w:t xml:space="preserve">aplikaci výjimky ze zákazu veřejné podpory, </w:t>
      </w:r>
      <w:r w:rsidR="00650C16" w:rsidRPr="003C22E8">
        <w:rPr>
          <w:rFonts w:asciiTheme="minorHAnsi" w:hAnsiTheme="minorHAnsi"/>
          <w:b/>
        </w:rPr>
        <w:t>p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odpora 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>nemůže být poskytnuta.</w:t>
      </w:r>
    </w:p>
    <w:p w14:paraId="7B6EA4C3" w14:textId="5EB3B597" w:rsidR="009F42BF" w:rsidRDefault="009F42BF" w:rsidP="0030706C">
      <w:pPr>
        <w:rPr>
          <w:rFonts w:asciiTheme="minorHAnsi" w:hAnsiTheme="minorHAnsi"/>
        </w:rPr>
      </w:pPr>
    </w:p>
    <w:p w14:paraId="4D84F179" w14:textId="6648ADF1" w:rsidR="009F42BF" w:rsidRPr="0095346B" w:rsidRDefault="009F42BF" w:rsidP="009F42B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>I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00309922" w14:textId="77777777" w:rsidR="009F42BF" w:rsidRPr="00137D83" w:rsidRDefault="009F42BF" w:rsidP="009F42BF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Vyhodnocení znaků u aktivity č. 7 (pilotní ověření)</w:t>
      </w:r>
    </w:p>
    <w:p w14:paraId="2B4C5273" w14:textId="77777777" w:rsidR="00BE311F" w:rsidRPr="00EF02F1" w:rsidRDefault="00BE311F" w:rsidP="00BE311F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4518BD36" w14:textId="12BB3725" w:rsidR="009F42BF" w:rsidRPr="005E0046" w:rsidRDefault="00000000" w:rsidP="00CA0D50">
      <w:p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Cs/>
          <w:color w:val="000000"/>
          <w:lang w:eastAsia="cs-CZ"/>
        </w:rPr>
      </w:pPr>
      <w:sdt>
        <w:sdtPr>
          <w:rPr>
            <w:rFonts w:asciiTheme="minorHAnsi" w:hAnsiTheme="minorHAnsi"/>
          </w:rPr>
          <w:id w:val="-188840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9F42BF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>Výše uvedené vyhodnocení znaků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 xml:space="preserve"> v části V.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 xml:space="preserve"> zahrnuje rovněž všechny </w:t>
      </w:r>
      <w:r w:rsidR="00392B71">
        <w:rPr>
          <w:rFonts w:asciiTheme="minorHAnsi" w:eastAsia="Times New Roman" w:hAnsiTheme="minorHAnsi" w:cs="Arial"/>
          <w:b/>
          <w:color w:val="000000"/>
          <w:lang w:eastAsia="cs-CZ"/>
        </w:rPr>
        <w:t xml:space="preserve">podporované činnosti (výdaje) v rámci 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>aktivity č. 7 (</w:t>
      </w:r>
      <w:r w:rsidR="00D45135">
        <w:rPr>
          <w:rFonts w:asciiTheme="minorHAnsi" w:eastAsia="Times New Roman" w:hAnsiTheme="minorHAnsi" w:cs="Arial"/>
          <w:b/>
          <w:color w:val="000000"/>
          <w:lang w:eastAsia="cs-CZ"/>
        </w:rPr>
        <w:t>P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>ilotní ověření)</w:t>
      </w:r>
      <w:r w:rsidR="005E0046">
        <w:rPr>
          <w:rFonts w:asciiTheme="minorHAnsi" w:eastAsia="Times New Roman" w:hAnsiTheme="minorHAnsi" w:cs="Arial"/>
          <w:bCs/>
          <w:color w:val="000000"/>
          <w:lang w:eastAsia="cs-CZ"/>
        </w:rPr>
        <w:t>, tj. p</w:t>
      </w:r>
      <w:r w:rsidR="005E0046" w:rsidRPr="005E0046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odporu </w:t>
      </w:r>
      <w:r w:rsidR="005E0046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na </w:t>
      </w:r>
      <w:r w:rsidR="00392B7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realizaci činností v rámci </w:t>
      </w:r>
      <w:r w:rsidR="005E0046">
        <w:rPr>
          <w:rFonts w:asciiTheme="minorHAnsi" w:eastAsia="Times New Roman" w:hAnsiTheme="minorHAnsi" w:cs="Arial"/>
          <w:bCs/>
          <w:color w:val="000000"/>
          <w:lang w:eastAsia="cs-CZ"/>
        </w:rPr>
        <w:t>aktivity č. 7</w:t>
      </w:r>
      <w:r w:rsidR="00392B7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(Pilotní ověření)</w:t>
      </w:r>
      <w:r w:rsidR="005E0046" w:rsidRPr="005E0046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lze partnerovi poskytnout v</w:t>
      </w:r>
      <w:r w:rsidR="00792CAD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="005E0046" w:rsidRPr="005E0046">
        <w:rPr>
          <w:rFonts w:asciiTheme="minorHAnsi" w:eastAsia="Times New Roman" w:hAnsiTheme="minorHAnsi" w:cs="Arial"/>
          <w:bCs/>
          <w:color w:val="000000"/>
          <w:lang w:eastAsia="cs-CZ"/>
        </w:rPr>
        <w:t>režimu nezakládajícím veřejnou podporu ve smyslu čl. 107 odst. 1 S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>FEU</w:t>
      </w:r>
      <w:r w:rsidR="005E0046" w:rsidRPr="005E0046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611FA22C" w14:textId="1205C597" w:rsidR="009F42BF" w:rsidRDefault="00000000" w:rsidP="00CA0D50">
      <w:p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color w:val="000000"/>
          <w:lang w:eastAsia="cs-CZ"/>
        </w:rPr>
      </w:pPr>
      <w:sdt>
        <w:sdtPr>
          <w:rPr>
            <w:rFonts w:asciiTheme="minorHAnsi" w:hAnsiTheme="minorHAnsi"/>
          </w:rPr>
          <w:id w:val="-125419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9F42BF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>Výše uvedené vyhodnocení znaků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 xml:space="preserve"> v části V.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5E0046" w:rsidRPr="005E0046">
        <w:rPr>
          <w:rFonts w:asciiTheme="minorHAnsi" w:eastAsia="Times New Roman" w:hAnsiTheme="minorHAnsi" w:cs="Arial"/>
          <w:b/>
          <w:color w:val="000000"/>
          <w:u w:val="single"/>
          <w:lang w:eastAsia="cs-CZ"/>
        </w:rPr>
        <w:t>ne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 xml:space="preserve">zahrnuje níže uvedené </w:t>
      </w:r>
      <w:r w:rsidR="00CC31C3">
        <w:rPr>
          <w:rFonts w:asciiTheme="minorHAnsi" w:eastAsia="Times New Roman" w:hAnsiTheme="minorHAnsi" w:cs="Arial"/>
          <w:b/>
          <w:color w:val="000000"/>
          <w:lang w:eastAsia="cs-CZ"/>
        </w:rPr>
        <w:t xml:space="preserve">podporované činnosti (výdaje) v rámci 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>aktivity č. 7 (</w:t>
      </w:r>
      <w:r w:rsidR="00D45135">
        <w:rPr>
          <w:rFonts w:asciiTheme="minorHAnsi" w:eastAsia="Times New Roman" w:hAnsiTheme="minorHAnsi" w:cs="Arial"/>
          <w:b/>
          <w:color w:val="000000"/>
          <w:lang w:eastAsia="cs-CZ"/>
        </w:rPr>
        <w:t>P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>ilotní ověření)</w:t>
      </w:r>
      <w:r w:rsidR="00D45135">
        <w:rPr>
          <w:rFonts w:asciiTheme="minorHAnsi" w:eastAsia="Times New Roman" w:hAnsiTheme="minorHAnsi" w:cs="Arial"/>
          <w:b/>
          <w:color w:val="000000"/>
          <w:lang w:eastAsia="cs-CZ"/>
        </w:rPr>
        <w:t>,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5E0046">
        <w:rPr>
          <w:rFonts w:asciiTheme="minorHAnsi" w:eastAsia="Times New Roman" w:hAnsiTheme="minorHAnsi" w:cs="Arial"/>
          <w:b/>
          <w:color w:val="000000"/>
          <w:lang w:eastAsia="cs-CZ"/>
        </w:rPr>
        <w:t>na něž</w:t>
      </w:r>
      <w:r w:rsidR="009F42BF">
        <w:rPr>
          <w:rFonts w:asciiTheme="minorHAnsi" w:eastAsia="Times New Roman" w:hAnsiTheme="minorHAnsi" w:cs="Arial"/>
          <w:b/>
          <w:color w:val="000000"/>
          <w:lang w:eastAsia="cs-CZ"/>
        </w:rPr>
        <w:t xml:space="preserve"> bude podpora partnerovi poskytnuta v režimu slučitelné podpory v souladu s </w:t>
      </w:r>
      <w:r w:rsidR="009F42BF" w:rsidRPr="00137D83">
        <w:rPr>
          <w:rFonts w:asciiTheme="minorHAnsi" w:eastAsia="Times New Roman" w:hAnsiTheme="minorHAnsi" w:cs="Arial"/>
          <w:b/>
          <w:color w:val="000000"/>
          <w:lang w:eastAsia="cs-CZ"/>
        </w:rPr>
        <w:t>Rozhodnutím Komise č. 2012/21/EU</w:t>
      </w:r>
      <w:r w:rsidR="009F42BF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ze dne 20. prosin</w:t>
      </w:r>
      <w:r w:rsidR="009F42BF">
        <w:rPr>
          <w:rFonts w:asciiTheme="minorHAnsi" w:eastAsia="Times New Roman" w:hAnsiTheme="minorHAnsi" w:cs="Arial"/>
          <w:color w:val="000000"/>
          <w:lang w:eastAsia="cs-CZ"/>
        </w:rPr>
        <w:t>ce 2011 o použití čl. 106 odst. </w:t>
      </w:r>
      <w:r w:rsidR="009F42BF" w:rsidRPr="00137D83">
        <w:rPr>
          <w:rFonts w:asciiTheme="minorHAnsi" w:eastAsia="Times New Roman" w:hAnsiTheme="minorHAnsi" w:cs="Arial"/>
          <w:color w:val="000000"/>
          <w:lang w:eastAsia="cs-CZ"/>
        </w:rPr>
        <w:t>2 Smlouvy o fungování Evropské unie na státní podporu ve formě vyrovnávací platby za závazek veřejné služby udělené určitým podnikům pověřeným poskytováním služeb obecného hospodářského zájmu</w:t>
      </w:r>
      <w:r w:rsidR="00D45135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296FCC3B" w14:textId="77777777" w:rsidR="00651362" w:rsidRDefault="00651362" w:rsidP="009F42BF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tbl>
      <w:tblPr>
        <w:tblStyle w:val="Mkatabulky"/>
        <w:tblW w:w="13892" w:type="dxa"/>
        <w:tblInd w:w="137" w:type="dxa"/>
        <w:tblLook w:val="04A0" w:firstRow="1" w:lastRow="0" w:firstColumn="1" w:lastColumn="0" w:noHBand="0" w:noVBand="1"/>
      </w:tblPr>
      <w:tblGrid>
        <w:gridCol w:w="4933"/>
        <w:gridCol w:w="8959"/>
      </w:tblGrid>
      <w:tr w:rsidR="00651362" w:rsidRPr="0095346B" w14:paraId="26649950" w14:textId="77777777" w:rsidTr="00651362">
        <w:trPr>
          <w:trHeight w:val="255"/>
        </w:trPr>
        <w:tc>
          <w:tcPr>
            <w:tcW w:w="4933" w:type="dxa"/>
            <w:shd w:val="clear" w:color="auto" w:fill="E7E6E6" w:themeFill="background2"/>
          </w:tcPr>
          <w:p w14:paraId="56055431" w14:textId="6C4929F9" w:rsidR="00651362" w:rsidRPr="00651362" w:rsidRDefault="00CC31C3" w:rsidP="00CA0D50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 xml:space="preserve">Činnosti (výdaje) v rámci </w:t>
            </w:r>
            <w:r w:rsidR="00651362" w:rsidRPr="00651362"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 xml:space="preserve">aktivity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>č. 7 (</w:t>
            </w:r>
            <w:r w:rsidR="00392B71"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>P</w:t>
            </w:r>
            <w:r w:rsidR="00651362" w:rsidRPr="00651362"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>ilotní ověření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>)</w:t>
            </w:r>
            <w:r w:rsidR="00651362" w:rsidRPr="00651362">
              <w:rPr>
                <w:rFonts w:asciiTheme="minorHAnsi" w:eastAsia="Times New Roman" w:hAnsiTheme="minorHAnsi" w:cs="Arial"/>
                <w:b/>
                <w:color w:val="000000"/>
                <w:lang w:eastAsia="cs-CZ"/>
              </w:rPr>
              <w:t xml:space="preserve"> realizované v souladu s Rozhodnutím Komise č. 2012/21/EU</w:t>
            </w:r>
          </w:p>
        </w:tc>
        <w:tc>
          <w:tcPr>
            <w:tcW w:w="8959" w:type="dxa"/>
          </w:tcPr>
          <w:sdt>
            <w:sdtPr>
              <w:rPr>
                <w:rFonts w:asciiTheme="minorHAnsi" w:hAnsiTheme="minorHAnsi"/>
                <w:noProof/>
              </w:rPr>
              <w:id w:val="561989462"/>
              <w:placeholder>
                <w:docPart w:val="997B4A45074A4588BA9E6C43BDBA4624"/>
              </w:placeholder>
              <w:showingPlcHdr/>
            </w:sdtPr>
            <w:sdtContent>
              <w:p w14:paraId="257BD1F7" w14:textId="45760464" w:rsidR="00651362" w:rsidRDefault="00651362" w:rsidP="001629AF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</w:tr>
    </w:tbl>
    <w:p w14:paraId="6C868E0D" w14:textId="77777777" w:rsidR="00651362" w:rsidRDefault="00651362" w:rsidP="009F42BF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1C8CCCFA" w14:textId="494CE18F" w:rsidR="00B20DFA" w:rsidRPr="0095346B" w:rsidRDefault="00B20DFA" w:rsidP="00B20DFA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="005E0046">
        <w:rPr>
          <w:rFonts w:asciiTheme="minorHAnsi" w:eastAsia="Times New Roman" w:hAnsiTheme="minorHAnsi" w:cs="Arial"/>
          <w:b/>
          <w:color w:val="000000"/>
          <w:lang w:eastAsia="cs-CZ"/>
        </w:rPr>
        <w:t>I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>I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D8E1EF" w14:textId="2EDC6CA8" w:rsidR="00B20DFA" w:rsidRPr="00AB27CF" w:rsidRDefault="00B20DFA" w:rsidP="00B20DFA">
      <w:pPr>
        <w:rPr>
          <w:rFonts w:eastAsia="Calibri" w:cs="Calibri"/>
        </w:rPr>
      </w:pPr>
      <w:r w:rsidRPr="00AB27CF">
        <w:rPr>
          <w:rFonts w:eastAsia="Calibri" w:cs="Calibri"/>
        </w:rPr>
        <w:t xml:space="preserve">Statutární orgán / osoba jednající na základě plné moci vydané statutárním orgánem </w:t>
      </w:r>
      <w:r w:rsidR="000A68C6">
        <w:rPr>
          <w:rFonts w:eastAsia="Calibri" w:cs="Calibri"/>
        </w:rPr>
        <w:t>partnera</w:t>
      </w:r>
      <w:r w:rsidRPr="00AB27CF">
        <w:rPr>
          <w:rFonts w:eastAsia="Calibri" w:cs="Calibri"/>
          <w:color w:val="92D050"/>
        </w:rPr>
        <w:t xml:space="preserve"> </w:t>
      </w:r>
      <w:r w:rsidRPr="00AB27CF">
        <w:rPr>
          <w:rFonts w:eastAsia="Calibri" w:cs="Calibri"/>
        </w:rPr>
        <w:t>prohlašuje, že:</w:t>
      </w:r>
    </w:p>
    <w:p w14:paraId="30604892" w14:textId="34527A2A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 w:rsidR="000A68C6">
        <w:rPr>
          <w:rFonts w:ascii="Calibri" w:hAnsi="Calibri" w:cs="Calibri"/>
        </w:rPr>
        <w:t>partner</w:t>
      </w:r>
      <w:r w:rsidRPr="00AB27CF">
        <w:rPr>
          <w:rFonts w:ascii="Calibri" w:hAnsi="Calibri" w:cs="Calibri"/>
        </w:rPr>
        <w:t xml:space="preserve"> vykonává hospodářskou činnost, zajistí oddělení hospodářské a nehospodářské činnosti prostřednictvím účetní evidence.</w:t>
      </w:r>
    </w:p>
    <w:p w14:paraId="78CCCC19" w14:textId="0EA4E348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Vhodným a prokazatelným způsobem oddělí činnosti projektu od ostatních činností, které </w:t>
      </w:r>
      <w:r w:rsidR="000A68C6">
        <w:rPr>
          <w:rFonts w:ascii="Calibri" w:hAnsi="Calibri" w:cs="Calibri"/>
        </w:rPr>
        <w:t>partner</w:t>
      </w:r>
      <w:r w:rsidRPr="00AB27CF">
        <w:rPr>
          <w:rFonts w:ascii="Calibri" w:hAnsi="Calibri" w:cs="Calibri"/>
        </w:rPr>
        <w:t xml:space="preserve"> vykonává, tak, aby z prostředků na realizaci projektu nebyly financovány činnosti mimo projekt (je si vědom povinnosti na vyžádání poskytovatele </w:t>
      </w:r>
      <w:r w:rsidR="00267342">
        <w:rPr>
          <w:rFonts w:ascii="Calibri" w:hAnsi="Calibri" w:cs="Calibri"/>
        </w:rPr>
        <w:t xml:space="preserve">podpory </w:t>
      </w:r>
      <w:r w:rsidRPr="00AB27CF">
        <w:rPr>
          <w:rFonts w:ascii="Calibri" w:hAnsi="Calibri" w:cs="Calibri"/>
        </w:rPr>
        <w:t>tuto skutečnost prokázat)</w:t>
      </w:r>
      <w:r w:rsidR="00AE7C3F">
        <w:rPr>
          <w:rFonts w:ascii="Calibri" w:hAnsi="Calibri" w:cs="Calibri"/>
        </w:rPr>
        <w:t xml:space="preserve"> – </w:t>
      </w:r>
      <w:r w:rsidR="00AE7C3F" w:rsidRPr="00AE7C3F">
        <w:rPr>
          <w:rFonts w:ascii="Calibri" w:hAnsi="Calibri" w:cs="Calibri"/>
        </w:rPr>
        <w:t>netýká se výdajů vykazovaných zjednodušenou metodou dle kap. 8.2</w:t>
      </w:r>
      <w:r w:rsidR="00AE7C3F">
        <w:rPr>
          <w:rFonts w:ascii="Calibri" w:hAnsi="Calibri" w:cs="Calibri"/>
        </w:rPr>
        <w:t xml:space="preserve"> Pravidel pro žadatele a příjemce</w:t>
      </w:r>
      <w:r w:rsidRPr="00AB27CF">
        <w:rPr>
          <w:rFonts w:ascii="Calibri" w:hAnsi="Calibri" w:cs="Calibri"/>
        </w:rPr>
        <w:t>.</w:t>
      </w:r>
    </w:p>
    <w:p w14:paraId="63BECAB9" w14:textId="4399D265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>V aktivit</w:t>
      </w:r>
      <w:r w:rsidR="0083526A">
        <w:rPr>
          <w:rFonts w:ascii="Calibri" w:hAnsi="Calibri" w:cs="Calibri"/>
        </w:rPr>
        <w:t>ách</w:t>
      </w:r>
      <w:r w:rsidRPr="00AB27CF">
        <w:rPr>
          <w:rFonts w:ascii="Calibri" w:hAnsi="Calibri" w:cs="Calibri"/>
        </w:rPr>
        <w:t xml:space="preserve"> „Vzdělávání</w:t>
      </w:r>
      <w:r w:rsidR="0083526A">
        <w:rPr>
          <w:rFonts w:ascii="Calibri" w:hAnsi="Calibri" w:cs="Calibri"/>
        </w:rPr>
        <w:t xml:space="preserve"> a rozvoj kompetencí</w:t>
      </w:r>
      <w:r w:rsidRPr="00AB27CF">
        <w:rPr>
          <w:rFonts w:ascii="Calibri" w:hAnsi="Calibri" w:cs="Calibri"/>
        </w:rPr>
        <w:t xml:space="preserve">“ a „Twinning“ bude realizováno vzdělávání osob vykonávajících nehospodářskou činnost (např. pracovníci veřejné správy a ostatní fyzické osoby zapojené do krajského partnerství, případně cílové skupiny projektu vykonávající nehospodářské činnosti) nebo </w:t>
      </w:r>
      <w:r w:rsidRPr="00AB27CF">
        <w:rPr>
          <w:rFonts w:ascii="Calibri" w:hAnsi="Calibri" w:cs="Calibri"/>
        </w:rPr>
        <w:lastRenderedPageBreak/>
        <w:t>takové vzdělávání, které vzdělávané osoby nevyužijí v rámci výkonu sv</w:t>
      </w:r>
      <w:r w:rsidR="0083526A">
        <w:rPr>
          <w:rFonts w:ascii="Calibri" w:hAnsi="Calibri" w:cs="Calibri"/>
        </w:rPr>
        <w:t>ých</w:t>
      </w:r>
      <w:r w:rsidRPr="00AB27CF">
        <w:rPr>
          <w:rFonts w:ascii="Calibri" w:hAnsi="Calibri" w:cs="Calibri"/>
        </w:rPr>
        <w:t xml:space="preserve"> hospodářsk</w:t>
      </w:r>
      <w:r w:rsidR="0083526A">
        <w:rPr>
          <w:rFonts w:ascii="Calibri" w:hAnsi="Calibri" w:cs="Calibri"/>
        </w:rPr>
        <w:t>ých</w:t>
      </w:r>
      <w:r w:rsidRPr="00AB27CF">
        <w:rPr>
          <w:rFonts w:ascii="Calibri" w:hAnsi="Calibri" w:cs="Calibri"/>
        </w:rPr>
        <w:t xml:space="preserve"> činnost</w:t>
      </w:r>
      <w:r w:rsidR="0083526A">
        <w:rPr>
          <w:rFonts w:ascii="Calibri" w:hAnsi="Calibri" w:cs="Calibri"/>
        </w:rPr>
        <w:t>í</w:t>
      </w:r>
      <w:r w:rsidRPr="00AB27CF">
        <w:rPr>
          <w:rStyle w:val="Znakapoznpodarou"/>
          <w:rFonts w:ascii="Calibri" w:hAnsi="Calibri" w:cs="Calibri"/>
        </w:rPr>
        <w:footnoteReference w:id="6"/>
      </w:r>
      <w:r w:rsidR="0083526A">
        <w:rPr>
          <w:rFonts w:ascii="Calibri" w:hAnsi="Calibri" w:cs="Calibri"/>
        </w:rPr>
        <w:t>,</w:t>
      </w:r>
      <w:r w:rsidRPr="00AB27CF">
        <w:rPr>
          <w:rFonts w:ascii="Calibri" w:hAnsi="Calibri" w:cs="Calibri"/>
        </w:rPr>
        <w:t xml:space="preserve"> případně je vzdělávané osoby využijí v rámci výkonu služeb obecného hospodářského zájmu</w:t>
      </w:r>
      <w:r w:rsidR="0083526A">
        <w:rPr>
          <w:rFonts w:ascii="Calibri" w:hAnsi="Calibri" w:cs="Calibri"/>
        </w:rPr>
        <w:t xml:space="preserve"> (SOHZ)</w:t>
      </w:r>
      <w:r w:rsidRPr="00AB27CF">
        <w:rPr>
          <w:rFonts w:ascii="Calibri" w:hAnsi="Calibri" w:cs="Calibri"/>
        </w:rPr>
        <w:t>.</w:t>
      </w:r>
    </w:p>
    <w:p w14:paraId="29740DED" w14:textId="7F10BA30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V</w:t>
      </w:r>
      <w:r w:rsidRPr="00AB27CF">
        <w:rPr>
          <w:rFonts w:ascii="Calibri" w:hAnsi="Calibri" w:cs="Calibri"/>
        </w:rPr>
        <w:t xml:space="preserve"> rámci aktivity „Marketingová a komunikační strategie kraje“ zajistí, aby aktivity projektu byly omezeny na propagační aktivity, marketingové strategie a marketingový plán inovačního systému kraje a nehospodářské činnosti </w:t>
      </w:r>
      <w:r>
        <w:rPr>
          <w:rFonts w:ascii="Calibri" w:hAnsi="Calibri" w:cs="Calibri"/>
        </w:rPr>
        <w:t>partnera (</w:t>
      </w:r>
      <w:r w:rsidRPr="00AB27CF">
        <w:rPr>
          <w:rFonts w:ascii="Calibri" w:hAnsi="Calibri" w:cs="Calibri"/>
        </w:rPr>
        <w:t>je-li do realizace projektu zapojen). V případě p</w:t>
      </w:r>
      <w:r>
        <w:rPr>
          <w:rFonts w:ascii="Calibri" w:hAnsi="Calibri" w:cs="Calibri"/>
        </w:rPr>
        <w:t>artnera podpořeného v</w:t>
      </w:r>
      <w:r w:rsidR="0083526A">
        <w:rPr>
          <w:rFonts w:ascii="Calibri" w:hAnsi="Calibri" w:cs="Calibri"/>
        </w:rPr>
        <w:t xml:space="preserve"> režimu SOHZ v </w:t>
      </w:r>
      <w:r>
        <w:rPr>
          <w:rFonts w:ascii="Calibri" w:hAnsi="Calibri" w:cs="Calibri"/>
        </w:rPr>
        <w:t>souladu s </w:t>
      </w:r>
      <w:r w:rsidRPr="00AB27CF">
        <w:rPr>
          <w:rFonts w:ascii="Calibri" w:hAnsi="Calibri" w:cs="Calibri"/>
        </w:rPr>
        <w:t xml:space="preserve">Rozhodnutím Komise č. 2012/21/EU musí být uvedené aktivity projektu omezeny na </w:t>
      </w:r>
      <w:r w:rsidR="0083526A">
        <w:rPr>
          <w:rFonts w:ascii="Calibri" w:hAnsi="Calibri" w:cs="Calibri"/>
        </w:rPr>
        <w:t>SOHZ</w:t>
      </w:r>
      <w:r w:rsidRPr="00AB27CF">
        <w:rPr>
          <w:rFonts w:ascii="Calibri" w:hAnsi="Calibri" w:cs="Calibri"/>
          <w:color w:val="000000"/>
          <w:lang w:eastAsia="cs-CZ"/>
        </w:rPr>
        <w:t>.</w:t>
      </w:r>
    </w:p>
    <w:p w14:paraId="6446F418" w14:textId="1C87751C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>V případě aktivity „Asistence“ a/nebo v rámci aktivity „Pilotní ověření“ si je vědom své povinnosti zodpovědně posoudit ne/n</w:t>
      </w:r>
      <w:r>
        <w:rPr>
          <w:rFonts w:ascii="Calibri" w:hAnsi="Calibri" w:cs="Calibri"/>
        </w:rPr>
        <w:t>aplnění znaků veřejné podpory u </w:t>
      </w:r>
      <w:r w:rsidRPr="00AB27CF">
        <w:rPr>
          <w:rFonts w:ascii="Calibri" w:hAnsi="Calibri" w:cs="Calibri"/>
        </w:rPr>
        <w:t xml:space="preserve">příjemců voucherů a na základě tohoto posouzení vybrat vhodný režim podpory (viz kap. </w:t>
      </w:r>
      <w:r w:rsidR="0083526A">
        <w:rPr>
          <w:rFonts w:ascii="Calibri" w:hAnsi="Calibri" w:cs="Calibri"/>
        </w:rPr>
        <w:t>7.6</w:t>
      </w:r>
      <w:r w:rsidRPr="00AB27CF">
        <w:rPr>
          <w:rFonts w:ascii="Calibri" w:hAnsi="Calibri" w:cs="Calibri"/>
        </w:rPr>
        <w:t xml:space="preserve"> P</w:t>
      </w:r>
      <w:r w:rsidR="00CC799E">
        <w:rPr>
          <w:rFonts w:ascii="Calibri" w:hAnsi="Calibri" w:cs="Calibri"/>
        </w:rPr>
        <w:t>ravidel pro žadatele a příjemce</w:t>
      </w:r>
      <w:r w:rsidRPr="00AB27CF">
        <w:rPr>
          <w:rFonts w:ascii="Calibri" w:hAnsi="Calibri" w:cs="Calibri"/>
        </w:rPr>
        <w:t>).</w:t>
      </w:r>
    </w:p>
    <w:p w14:paraId="0CBE6828" w14:textId="77777777" w:rsidR="00B20DFA" w:rsidRPr="00AB27CF" w:rsidRDefault="00B20DFA" w:rsidP="00B20DFA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Bude projekt realizovat v souladu s podmínkami veřejné podpory.</w:t>
      </w:r>
    </w:p>
    <w:p w14:paraId="7FAE7FFF" w14:textId="77777777" w:rsidR="00B20DFA" w:rsidRPr="00137D83" w:rsidRDefault="00B20DFA" w:rsidP="00B20DFA">
      <w:pPr>
        <w:rPr>
          <w:rFonts w:asciiTheme="minorHAnsi" w:hAnsiTheme="minorHAnsi"/>
        </w:rPr>
      </w:pPr>
    </w:p>
    <w:p w14:paraId="1DA9F79C" w14:textId="13A461EE" w:rsidR="00B20DFA" w:rsidRPr="00CA0D50" w:rsidRDefault="00B20DFA" w:rsidP="00D74740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05536686" w14:textId="244DA820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5237A419" w14:textId="77777777" w:rsidR="00CA0D50" w:rsidRPr="00C80F4D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ECBFFF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2D2A" w14:textId="77777777" w:rsidR="004877D1" w:rsidRDefault="004877D1" w:rsidP="00CE3205">
      <w:r>
        <w:separator/>
      </w:r>
    </w:p>
  </w:endnote>
  <w:endnote w:type="continuationSeparator" w:id="0">
    <w:p w14:paraId="39708BD2" w14:textId="77777777" w:rsidR="004877D1" w:rsidRDefault="004877D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7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7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B096" w14:textId="77777777" w:rsidR="004877D1" w:rsidRDefault="004877D1" w:rsidP="00CE3205">
      <w:r>
        <w:separator/>
      </w:r>
    </w:p>
  </w:footnote>
  <w:footnote w:type="continuationSeparator" w:id="0">
    <w:p w14:paraId="40682172" w14:textId="77777777" w:rsidR="004877D1" w:rsidRDefault="004877D1" w:rsidP="00CE3205">
      <w:r>
        <w:continuationSeparator/>
      </w:r>
    </w:p>
  </w:footnote>
  <w:footnote w:id="1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primární činnosti výzkumných organizací a vysokých škol dle odst. 19 Rámce pro státní podporu výzkumu, vývoje a inovací (2014/C 198/01, dále též „Rámec“),</w:t>
      </w:r>
    </w:p>
    <w:p w14:paraId="1540B114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20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2">
    <w:p w14:paraId="3CF171DF" w14:textId="5704928B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jsou podniky vymezeny jako subjekty, které vykonávají hospodářskou činnost, bez ohledu na jejich právní postavení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3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4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536BFD9A" w14:textId="77777777" w:rsidR="00B20DFA" w:rsidRPr="00B20DFA" w:rsidRDefault="00B20DFA" w:rsidP="00B20DFA">
      <w:pPr>
        <w:pStyle w:val="Textpoznpodarou"/>
        <w:rPr>
          <w:sz w:val="18"/>
          <w:szCs w:val="18"/>
        </w:rPr>
      </w:pPr>
      <w:r w:rsidRPr="00B20DFA">
        <w:rPr>
          <w:rStyle w:val="Znakapoznpodarou"/>
          <w:sz w:val="18"/>
          <w:szCs w:val="18"/>
        </w:rPr>
        <w:footnoteRef/>
      </w:r>
      <w:r w:rsidRPr="00B20DFA">
        <w:rPr>
          <w:sz w:val="18"/>
          <w:szCs w:val="18"/>
        </w:rPr>
        <w:t xml:space="preserve"> V případě, že vzdělávané osoby využijí toto vzdělávání k výkonu hospodářských činností, je nezbytné ošetřit veřejnou podporu (např. poskytnutí podpory de minimis).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48B1"/>
    <w:rsid w:val="002A4383"/>
    <w:rsid w:val="002B4B98"/>
    <w:rsid w:val="002C0E22"/>
    <w:rsid w:val="0030706C"/>
    <w:rsid w:val="003123D5"/>
    <w:rsid w:val="003359FF"/>
    <w:rsid w:val="003765F5"/>
    <w:rsid w:val="00390633"/>
    <w:rsid w:val="00392B71"/>
    <w:rsid w:val="003A0E33"/>
    <w:rsid w:val="003E5E4E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877D1"/>
    <w:rsid w:val="00495B4B"/>
    <w:rsid w:val="004961A4"/>
    <w:rsid w:val="004B0621"/>
    <w:rsid w:val="004C4791"/>
    <w:rsid w:val="004E1960"/>
    <w:rsid w:val="005059B2"/>
    <w:rsid w:val="0051201B"/>
    <w:rsid w:val="005238D3"/>
    <w:rsid w:val="005659C9"/>
    <w:rsid w:val="00584420"/>
    <w:rsid w:val="00585210"/>
    <w:rsid w:val="005B7EB9"/>
    <w:rsid w:val="005C6EB3"/>
    <w:rsid w:val="005E0046"/>
    <w:rsid w:val="005E700A"/>
    <w:rsid w:val="005F194B"/>
    <w:rsid w:val="00601D8C"/>
    <w:rsid w:val="00643506"/>
    <w:rsid w:val="00650C16"/>
    <w:rsid w:val="00651362"/>
    <w:rsid w:val="006600F6"/>
    <w:rsid w:val="006A00DC"/>
    <w:rsid w:val="006B1A43"/>
    <w:rsid w:val="006D0408"/>
    <w:rsid w:val="006D3B79"/>
    <w:rsid w:val="006F1B93"/>
    <w:rsid w:val="00707CAD"/>
    <w:rsid w:val="00720D12"/>
    <w:rsid w:val="0073255E"/>
    <w:rsid w:val="00733CBD"/>
    <w:rsid w:val="0074796B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7ECE"/>
    <w:rsid w:val="00B0386F"/>
    <w:rsid w:val="00B12607"/>
    <w:rsid w:val="00B16F6E"/>
    <w:rsid w:val="00B20DFA"/>
    <w:rsid w:val="00B25C74"/>
    <w:rsid w:val="00B35218"/>
    <w:rsid w:val="00B540B2"/>
    <w:rsid w:val="00B80733"/>
    <w:rsid w:val="00B90C5A"/>
    <w:rsid w:val="00BA4D8E"/>
    <w:rsid w:val="00BB27D9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32FC9"/>
    <w:rsid w:val="00D4017E"/>
    <w:rsid w:val="00D45135"/>
    <w:rsid w:val="00D65C9F"/>
    <w:rsid w:val="00D71D29"/>
    <w:rsid w:val="00D74740"/>
    <w:rsid w:val="00D81F92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50600"/>
    <w:rsid w:val="00E769BF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412EA"/>
    <w:rsid w:val="00F60EBD"/>
    <w:rsid w:val="00F924DB"/>
    <w:rsid w:val="00FB4B7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997B4A45074A4588BA9E6C43BDBA4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C5A51-EFB3-4111-B955-5FCF4A42DDF8}"/>
      </w:docPartPr>
      <w:docPartBody>
        <w:p w:rsidR="001C68FE" w:rsidRDefault="00853451" w:rsidP="00853451">
          <w:pPr>
            <w:pStyle w:val="997B4A45074A4588BA9E6C43BDBA4624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B0656"/>
    <w:rsid w:val="00660EB3"/>
    <w:rsid w:val="00687FC4"/>
    <w:rsid w:val="00774745"/>
    <w:rsid w:val="00853451"/>
    <w:rsid w:val="00AF11BA"/>
    <w:rsid w:val="00BE71AC"/>
    <w:rsid w:val="00C935A9"/>
    <w:rsid w:val="00CF329B"/>
    <w:rsid w:val="00F867EF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345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997B4A45074A4588BA9E6C43BDBA4624">
    <w:name w:val="997B4A45074A4588BA9E6C43BDBA4624"/>
    <w:rsid w:val="0085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15OPMSMT0001-78-13811</_dlc_DocId>
    <_dlc_DocIdUrl xmlns="0104a4cd-1400-468e-be1b-c7aad71d7d5a">
      <Url>https://op.msmt.cz/_layouts/15/DocIdRedir.aspx?ID=15OPMSMT0001-78-13811</Url>
      <Description>15OPMSMT0001-78-13811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944758-069A-48B4-A8DD-F110457F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A4D2A4-5FBE-41CF-A20A-F04F04FB727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6E5F19E-FCE7-4456-9806-6CF692D85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6CA84C-88BF-4222-8FDA-03A8A2485A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1981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2022-07-26T12:40:00Z</dcterms:created>
  <dcterms:modified xsi:type="dcterms:W3CDTF">2022-07-26T12:40:00Z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556ec17c-49f3-4765-bffb-6368056cadc2</vt:lpwstr>
  </property>
</Properties>
</file>