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7777777" w:rsidR="00572BC5" w:rsidRPr="00347CB3" w:rsidRDefault="00221116" w:rsidP="009C5FE8">
      <w:pPr>
        <w:spacing w:after="360"/>
        <w:contextualSpacing/>
        <w:jc w:val="right"/>
      </w:pPr>
      <w:r w:rsidRPr="00347CB3">
        <w:t>č</w:t>
      </w:r>
      <w:r w:rsidR="00572BC5" w:rsidRPr="00347CB3">
        <w:t>.</w:t>
      </w:r>
      <w:r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</w:t>
      </w:r>
      <w:proofErr w:type="gramStart"/>
      <w:r w:rsidR="00572BC5" w:rsidRPr="00B85A77">
        <w:rPr>
          <w:highlight w:val="lightGray"/>
        </w:rPr>
        <w:t>…….</w:t>
      </w:r>
      <w:proofErr w:type="gramEnd"/>
      <w:r w:rsidR="00572BC5" w:rsidRPr="00B85A77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</w:t>
      </w:r>
      <w:r w:rsidR="00C31C2C" w:rsidRPr="00B85A77">
        <w:rPr>
          <w:b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76FFE959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02134E" w:rsidRPr="00B85A77">
        <w:rPr>
          <w:highlight w:val="lightGray"/>
        </w:rPr>
        <w:t>…</w:t>
      </w:r>
      <w:r w:rsidR="00CB24B8" w:rsidRPr="00B85A77">
        <w:rPr>
          <w:highlight w:val="lightGray"/>
        </w:rPr>
        <w:t>…</w:t>
      </w:r>
      <w:r w:rsidR="0002134E" w:rsidRPr="00B85A77">
        <w:rPr>
          <w:highlight w:val="lightGray"/>
        </w:rPr>
        <w:t>.</w:t>
      </w:r>
      <w:r w:rsidR="00797732">
        <w:t xml:space="preserve"> s názvem </w:t>
      </w:r>
      <w:r w:rsidR="00797732" w:rsidRPr="00B85A77">
        <w:rPr>
          <w:highlight w:val="lightGray"/>
        </w:rPr>
        <w:t>……………..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02134E" w:rsidRPr="00B85A77">
        <w:rPr>
          <w:highlight w:val="lightGray"/>
        </w:rPr>
        <w:t>…</w:t>
      </w:r>
      <w:r w:rsidR="00CB24B8" w:rsidRPr="00B85A77">
        <w:rPr>
          <w:highlight w:val="lightGray"/>
        </w:rPr>
        <w:t>…</w:t>
      </w:r>
      <w:r w:rsidR="0002134E" w:rsidRPr="00B85A77">
        <w:rPr>
          <w:highlight w:val="lightGray"/>
        </w:rPr>
        <w:t>.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Pr="00612B9F">
        <w:rPr>
          <w:highlight w:val="lightGray"/>
        </w:rPr>
        <w:t xml:space="preserve"> </w:t>
      </w:r>
      <w:r w:rsidR="00792B6D" w:rsidRPr="00612B9F">
        <w:rPr>
          <w:highlight w:val="lightGray"/>
        </w:rPr>
        <w:t>a</w:t>
      </w:r>
      <w:r w:rsidR="005A47B1">
        <w:rPr>
          <w:highlight w:val="lightGray"/>
        </w:rPr>
        <w:t> </w:t>
      </w:r>
      <w:r w:rsidR="00792B6D" w:rsidRPr="00612B9F">
        <w:rPr>
          <w:highlight w:val="lightGray"/>
        </w:rPr>
        <w:t>podle zákona č. 130/2002 Sb., o podpoře výzkumu</w:t>
      </w:r>
      <w:r w:rsidR="00E71084">
        <w:rPr>
          <w:highlight w:val="lightGray"/>
        </w:rPr>
        <w:t xml:space="preserve"> a vývoje</w:t>
      </w:r>
      <w:r w:rsidR="00792B6D" w:rsidRPr="00612B9F">
        <w:rPr>
          <w:highlight w:val="lightGray"/>
        </w:rPr>
        <w:t xml:space="preserve"> z</w:t>
      </w:r>
      <w:r w:rsidR="00417433" w:rsidRPr="00612B9F">
        <w:rPr>
          <w:highlight w:val="lightGray"/>
        </w:rPr>
        <w:t> </w:t>
      </w:r>
      <w:r w:rsidR="00792B6D" w:rsidRPr="00612B9F">
        <w:rPr>
          <w:highlight w:val="lightGray"/>
        </w:rPr>
        <w:t xml:space="preserve">veřejných prostředků a o změně některých </w:t>
      </w:r>
      <w:r w:rsidR="00792B6D" w:rsidRPr="00093D3F">
        <w:rPr>
          <w:highlight w:val="lightGray"/>
        </w:rPr>
        <w:t>souvisejících zákonů (zákon o podpoře výzkumu</w:t>
      </w:r>
      <w:r w:rsidR="00E71084">
        <w:rPr>
          <w:highlight w:val="lightGray"/>
        </w:rPr>
        <w:t xml:space="preserve"> a vývoje</w:t>
      </w:r>
      <w:r w:rsidR="00792B6D" w:rsidRPr="00D121EE">
        <w:rPr>
          <w:highlight w:val="lightGray"/>
        </w:rPr>
        <w:t>)</w:t>
      </w:r>
      <w:r w:rsidR="00093D3F" w:rsidRPr="00D20962">
        <w:rPr>
          <w:highlight w:val="lightGray"/>
        </w:rPr>
        <w:t>,</w:t>
      </w:r>
      <w:r w:rsidR="00792B6D" w:rsidRPr="00D20962">
        <w:rPr>
          <w:highlight w:val="lightGray"/>
        </w:rPr>
        <w:t xml:space="preserve"> ve znění pozdějších předpisů</w:t>
      </w:r>
      <w:r w:rsidR="00792B6D" w:rsidRPr="00D20962">
        <w:rPr>
          <w:rStyle w:val="Znakapoznpodarou"/>
          <w:highlight w:val="lightGray"/>
        </w:rPr>
        <w:footnoteReference w:id="2"/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762CAAB6" w:rsidR="00BF6D36" w:rsidRDefault="00BF6D36" w:rsidP="00BF6D36">
      <w:pPr>
        <w:jc w:val="left"/>
      </w:pPr>
      <w:r w:rsidRPr="009C5FE8">
        <w:t>(dále jen „</w:t>
      </w:r>
      <w:r>
        <w:t>Příjemce</w:t>
      </w:r>
      <w:r w:rsidRPr="009C5FE8">
        <w:t>“)</w:t>
      </w:r>
      <w:r w:rsidR="00786810">
        <w:rPr>
          <w:rStyle w:val="Znakapoznpodarou"/>
        </w:rPr>
        <w:footnoteReference w:id="3"/>
      </w:r>
      <w:r w:rsidR="001C0B54">
        <w:t>.</w:t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5540"/>
      </w:tblGrid>
      <w:tr w:rsidR="001D431C" w:rsidRPr="00825BCE" w14:paraId="4F05E14D" w14:textId="77777777" w:rsidTr="00396920">
        <w:trPr>
          <w:trHeight w:val="21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39692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F95158">
      <w:r>
        <w:t>(dále jen „projekt“)</w:t>
      </w:r>
      <w:r w:rsidR="001C0B54">
        <w:t>.</w:t>
      </w:r>
    </w:p>
    <w:p w14:paraId="387F8068" w14:textId="36F20139" w:rsidR="00E30894" w:rsidRDefault="006B2014" w:rsidP="00C15104">
      <w:pPr>
        <w:contextualSpacing/>
        <w:jc w:val="center"/>
      </w:pPr>
      <w:r w:rsidRPr="00D20962">
        <w:rPr>
          <w:b/>
        </w:rPr>
        <w:t>Část I</w:t>
      </w:r>
    </w:p>
    <w:p w14:paraId="71979CDA" w14:textId="77777777" w:rsidR="00E2594F" w:rsidRDefault="00E30894" w:rsidP="00C15104">
      <w:pPr>
        <w:contextualSpacing/>
        <w:jc w:val="center"/>
        <w:rPr>
          <w:b/>
        </w:rPr>
      </w:pPr>
      <w:r w:rsidRPr="00D20962">
        <w:rPr>
          <w:b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7106EE5B" w14:textId="3AA7C53E" w:rsidR="001C0B54" w:rsidRDefault="001C0B54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i/>
          <w:highlight w:val="lightGray"/>
        </w:rPr>
        <w:t>u</w:t>
      </w:r>
      <w:r w:rsidRPr="00D20962">
        <w:rPr>
          <w:i/>
          <w:highlight w:val="lightGray"/>
        </w:rPr>
        <w:t xml:space="preserve">veďte </w:t>
      </w:r>
      <w:r w:rsidR="000E114A">
        <w:rPr>
          <w:i/>
          <w:highlight w:val="lightGray"/>
        </w:rPr>
        <w:t>podporované</w:t>
      </w:r>
      <w:r w:rsidRPr="00D20962">
        <w:rPr>
          <w:i/>
          <w:highlight w:val="lightGray"/>
        </w:rPr>
        <w:t xml:space="preserve"> aktivity </w:t>
      </w:r>
      <w:r w:rsidR="008A12D1">
        <w:rPr>
          <w:i/>
          <w:highlight w:val="lightGray"/>
        </w:rPr>
        <w:t>/ cíle výzvy</w:t>
      </w:r>
    </w:p>
    <w:p w14:paraId="194F15A8" w14:textId="77777777" w:rsidR="008D492A" w:rsidRPr="00D20962" w:rsidRDefault="008D492A" w:rsidP="001B102B">
      <w:pPr>
        <w:pStyle w:val="Odstavecseseznamem"/>
        <w:numPr>
          <w:ilvl w:val="0"/>
          <w:numId w:val="11"/>
        </w:numPr>
        <w:rPr>
          <w:i/>
          <w:highlight w:val="lightGray"/>
        </w:rPr>
      </w:pPr>
    </w:p>
    <w:p w14:paraId="51E421B6" w14:textId="676F691F" w:rsidR="001C0B54" w:rsidRDefault="001C0B54" w:rsidP="00B2337E">
      <w:pPr>
        <w:contextualSpacing/>
      </w:pPr>
      <w:r>
        <w:t xml:space="preserve">(dále jen „účel dotace“). </w:t>
      </w:r>
    </w:p>
    <w:p w14:paraId="37EE3276" w14:textId="77777777" w:rsidR="001C0B54" w:rsidRDefault="001C0B54" w:rsidP="001C0B54">
      <w:pPr>
        <w:contextualSpacing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52A7FBAF" w:rsidR="001C0B54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2DB176DC" w14:textId="77777777" w:rsidR="001C0B54" w:rsidRDefault="001C0B54" w:rsidP="007829EC"/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6F7532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50AEE10" w14:textId="03B8B74B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A" w14:textId="77777777" w:rsidTr="006F7532">
        <w:tc>
          <w:tcPr>
            <w:tcW w:w="5103" w:type="dxa"/>
            <w:vAlign w:val="center"/>
          </w:tcPr>
          <w:p w14:paraId="5AF1A089" w14:textId="3C3A692C" w:rsidR="00B70991" w:rsidRDefault="005E4F44" w:rsidP="006F7532">
            <w:pPr>
              <w:pStyle w:val="Tabulkatext"/>
              <w:spacing w:before="60" w:after="60"/>
            </w:pPr>
            <w:r w:rsidRPr="00EB75DE">
              <w:rPr>
                <w:highlight w:val="lightGray"/>
              </w:rPr>
              <w:t>z toho z Evropského fondu pro regionální rozvoj</w:t>
            </w:r>
            <w:r w:rsidR="006C5D36" w:rsidRPr="00EB75DE">
              <w:rPr>
                <w:highlight w:val="lightGray"/>
              </w:rPr>
              <w:t xml:space="preserve"> (dále jen „EFRR“)</w:t>
            </w:r>
            <w:r w:rsidRPr="00EB75DE">
              <w:rPr>
                <w:highlight w:val="lightGray"/>
              </w:rPr>
              <w:t>,</w:t>
            </w:r>
            <w:r w:rsidRPr="00347CB3">
              <w:t xml:space="preserve"> </w:t>
            </w:r>
          </w:p>
          <w:p w14:paraId="4F05E182" w14:textId="2D7C92FB" w:rsidR="005E4F44" w:rsidRPr="00347CB3" w:rsidRDefault="005E4F44" w:rsidP="006F7532">
            <w:pPr>
              <w:pStyle w:val="Tabulkatext"/>
              <w:spacing w:before="60" w:after="60"/>
            </w:pPr>
            <w:r w:rsidRPr="00EB75DE">
              <w:rPr>
                <w:highlight w:val="lightGray"/>
              </w:rPr>
              <w:t>z toho z Evropského sociálního fondu</w:t>
            </w:r>
            <w:r w:rsidR="00C95DCF">
              <w:rPr>
                <w:highlight w:val="lightGray"/>
              </w:rPr>
              <w:t xml:space="preserve"> plus</w:t>
            </w:r>
            <w:r w:rsidR="006C5D36" w:rsidRPr="00EB75DE">
              <w:rPr>
                <w:highlight w:val="lightGray"/>
              </w:rPr>
              <w:t xml:space="preserve"> (dále jen „ESF</w:t>
            </w:r>
            <w:r w:rsidR="00C95DCF">
              <w:rPr>
                <w:highlight w:val="lightGray"/>
              </w:rPr>
              <w:t>+</w:t>
            </w:r>
            <w:r w:rsidR="006C5D36" w:rsidRPr="00EB75DE">
              <w:rPr>
                <w:highlight w:val="lightGray"/>
              </w:rPr>
              <w:t>“)</w:t>
            </w:r>
            <w:r w:rsidRPr="00EB75DE">
              <w:rPr>
                <w:highlight w:val="lightGray"/>
              </w:rPr>
              <w:t>,</w:t>
            </w:r>
            <w:r w:rsidRPr="00347CB3">
              <w:t xml:space="preserve"> </w:t>
            </w:r>
          </w:p>
          <w:p w14:paraId="420E476A" w14:textId="77777777" w:rsidR="007E2833" w:rsidRDefault="005E4F44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</w:p>
          <w:p w14:paraId="4F05E183" w14:textId="27E1928E" w:rsidR="005E4F44" w:rsidRPr="00347CB3" w:rsidRDefault="005E4F44" w:rsidP="006F7532">
            <w:pPr>
              <w:pStyle w:val="Tabulkatext"/>
              <w:spacing w:before="60" w:after="60"/>
            </w:pP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>;</w:t>
            </w:r>
            <w:r w:rsidRPr="00347CB3">
              <w:rPr>
                <w:rStyle w:val="Znakapoznpodarou"/>
                <w:rFonts w:cs="Arial"/>
              </w:rPr>
              <w:footnoteReference w:id="7"/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3E64ACCB" w14:textId="77777777" w:rsidR="007E2833" w:rsidRDefault="007E2833">
            <w:pPr>
              <w:pStyle w:val="Tabulkatext"/>
              <w:spacing w:before="300" w:after="60"/>
              <w:jc w:val="center"/>
            </w:pPr>
          </w:p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49BE8D7A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C6B7EEB" w14:textId="77777777" w:rsidR="007E2833" w:rsidRDefault="007E2833">
            <w:pPr>
              <w:pStyle w:val="Tabulkatext"/>
              <w:spacing w:before="300" w:after="60"/>
              <w:jc w:val="center"/>
            </w:pPr>
          </w:p>
          <w:p w14:paraId="4F05E187" w14:textId="2422217D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9" w14:textId="2D07AF86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0E5F712F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68A5BF6F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2A16AC9D" w:rsidR="005E4F44" w:rsidRPr="00347CB3" w:rsidRDefault="005E4F44" w:rsidP="00BB3DBA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="006C5D36" w:rsidRPr="00C95DCF">
              <w:rPr>
                <w:rStyle w:val="Znakapoznpodarou"/>
                <w:highlight w:val="lightGray"/>
              </w:rPr>
              <w:footnoteReference w:id="8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64A90411" w:rsidR="005E4F44" w:rsidRPr="00347CB3" w:rsidRDefault="0016274B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</w:tr>
      <w:tr w:rsidR="005E4F44" w:rsidRPr="00347CB3" w14:paraId="4F05E196" w14:textId="77777777" w:rsidTr="00396920">
        <w:tc>
          <w:tcPr>
            <w:tcW w:w="5103" w:type="dxa"/>
            <w:vAlign w:val="center"/>
          </w:tcPr>
          <w:p w14:paraId="4F05E193" w14:textId="367C7D6E" w:rsidR="005E4F44" w:rsidRPr="00347CB3" w:rsidRDefault="005E4F44" w:rsidP="00BB3DBA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dle Nařízení Komise (EU) č.</w:t>
            </w:r>
            <w:r w:rsidR="00CB7BC7">
              <w:rPr>
                <w:highlight w:val="lightGray"/>
              </w:rPr>
              <w:t> </w:t>
            </w:r>
            <w:r w:rsidRPr="00EB75DE">
              <w:rPr>
                <w:highlight w:val="lightGray"/>
              </w:rPr>
              <w:t>651/2014</w:t>
            </w:r>
            <w:r w:rsidRPr="00B57453">
              <w:rPr>
                <w:highlight w:val="lightGray"/>
                <w:vertAlign w:val="superscript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4F05E194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5" w14:textId="430DEDDF" w:rsidR="005E4F44" w:rsidRPr="00347CB3" w:rsidRDefault="0016274B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</w:tr>
      <w:tr w:rsidR="00E869B0" w:rsidRPr="00347CB3" w14:paraId="2ADB9B4D" w14:textId="77777777" w:rsidTr="00396920">
        <w:tc>
          <w:tcPr>
            <w:tcW w:w="5103" w:type="dxa"/>
            <w:vAlign w:val="center"/>
          </w:tcPr>
          <w:p w14:paraId="09891165" w14:textId="4CBB97FC" w:rsidR="00E869B0" w:rsidRPr="00EB75DE" w:rsidRDefault="00E869B0" w:rsidP="00BB3DBA">
            <w:pPr>
              <w:pStyle w:val="Tabulkatext"/>
              <w:spacing w:after="0"/>
              <w:rPr>
                <w:highlight w:val="lightGray"/>
              </w:rPr>
            </w:pPr>
            <w:r>
              <w:rPr>
                <w:highlight w:val="lightGray"/>
              </w:rPr>
              <w:lastRenderedPageBreak/>
              <w:t>Prostředky poskytnuté v režimu služeb obecného hospodářského zájmu</w:t>
            </w:r>
            <w:r w:rsidR="00A9621B">
              <w:rPr>
                <w:highlight w:val="lightGray"/>
              </w:rPr>
              <w:t xml:space="preserve"> dle </w:t>
            </w:r>
            <w:r w:rsidR="00A9621B" w:rsidRPr="006F3420">
              <w:rPr>
                <w:highlight w:val="lightGray"/>
              </w:rPr>
              <w:t xml:space="preserve">Rozhodnutí Komise </w:t>
            </w:r>
            <w:r w:rsidR="006F3420" w:rsidRPr="006F3420">
              <w:rPr>
                <w:highlight w:val="lightGray"/>
              </w:rPr>
              <w:t>č.  </w:t>
            </w:r>
            <w:r w:rsidR="00A9621B" w:rsidRPr="006F3420">
              <w:rPr>
                <w:highlight w:val="lightGray"/>
              </w:rPr>
              <w:t>2012/21/EU</w:t>
            </w:r>
            <w:r w:rsidR="006F3420" w:rsidRPr="006F3420">
              <w:rPr>
                <w:rStyle w:val="Znakapoznpodarou"/>
                <w:highlight w:val="lightGray"/>
              </w:rPr>
              <w:footnoteReference w:id="10"/>
            </w:r>
          </w:p>
        </w:tc>
        <w:tc>
          <w:tcPr>
            <w:tcW w:w="1701" w:type="dxa"/>
            <w:vAlign w:val="center"/>
          </w:tcPr>
          <w:p w14:paraId="6A6CF501" w14:textId="7BDA3E64" w:rsidR="00E869B0" w:rsidRPr="00347CB3" w:rsidRDefault="00E869B0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710012BC" w14:textId="086B5ADB" w:rsidR="00E869B0" w:rsidRPr="00347CB3" w:rsidRDefault="0016274B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</w:tr>
    </w:tbl>
    <w:p w14:paraId="4F05E1A2" w14:textId="73666A0B" w:rsidR="00432FF9" w:rsidRPr="001B102B" w:rsidRDefault="00293D8C" w:rsidP="00196073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 xml:space="preserve">v Kč </w:t>
      </w:r>
      <w:r w:rsidR="00A427BB" w:rsidRPr="00FF10C5">
        <w:rPr>
          <w:b w:val="0"/>
        </w:rPr>
        <w:t xml:space="preserve">a % </w:t>
      </w:r>
      <w:r w:rsidR="0029541C" w:rsidRPr="00FF10C5">
        <w:rPr>
          <w:b w:val="0"/>
        </w:rPr>
        <w:t>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</w:t>
      </w:r>
      <w:r w:rsidR="00903BBB"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SF</w:t>
      </w:r>
      <w:r w:rsidR="00C95DCF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+</w:t>
      </w:r>
      <w:r w:rsidR="0029541C"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/</w:t>
      </w:r>
      <w:r w:rsidR="00340D98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 xml:space="preserve"> </w:t>
      </w:r>
      <w:r w:rsidR="0029541C"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E</w:t>
      </w:r>
      <w:r w:rsidR="00903BBB"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>FRR</w:t>
      </w:r>
      <w:r w:rsidR="00EB75DE" w:rsidRPr="00FF10C5">
        <w:rPr>
          <w:rStyle w:val="Znakapoznpodarou"/>
          <w:rFonts w:eastAsiaTheme="minorHAnsi" w:cstheme="minorBidi"/>
          <w:b w:val="0"/>
          <w:color w:val="080808"/>
          <w:szCs w:val="22"/>
          <w:highlight w:val="lightGray"/>
          <w:lang w:eastAsia="en-US"/>
        </w:rPr>
        <w:footnoteReference w:id="11"/>
      </w:r>
      <w:r w:rsidR="0029541C" w:rsidRPr="00FF10C5">
        <w:rPr>
          <w:rFonts w:eastAsiaTheme="minorHAnsi" w:cstheme="minorBidi"/>
          <w:b w:val="0"/>
          <w:color w:val="080808"/>
          <w:szCs w:val="22"/>
          <w:highlight w:val="lightGray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>a to při dodržení všech podmínek stanovených tímto rozhodnutím</w:t>
      </w:r>
      <w:r w:rsidR="00954883" w:rsidRPr="001B102B">
        <w:t xml:space="preserve">. </w:t>
      </w:r>
    </w:p>
    <w:p w14:paraId="4F05E1A5" w14:textId="77777777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Pr="00940C8C">
        <w:rPr>
          <w:b w:val="0"/>
          <w:highlight w:val="lightGray"/>
          <w:vertAlign w:val="superscript"/>
        </w:rPr>
        <w:footnoteReference w:id="12"/>
      </w:r>
      <w:r w:rsidRPr="0041292C">
        <w:rPr>
          <w:b w:val="0"/>
        </w:rPr>
        <w:t xml:space="preserve"> </w:t>
      </w:r>
      <w:r w:rsidRPr="005B7CAB">
        <w:rPr>
          <w:b w:val="0"/>
        </w:rPr>
        <w:t>[…]</w:t>
      </w:r>
      <w:r w:rsidRPr="0041292C">
        <w:rPr>
          <w:b w:val="0"/>
        </w:rPr>
        <w:t>.</w:t>
      </w:r>
    </w:p>
    <w:p w14:paraId="4F05E1A6" w14:textId="718DB3A3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[…]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</w:t>
      </w:r>
      <w:r w:rsidR="00432FF9" w:rsidRPr="0041292C">
        <w:rPr>
          <w:rStyle w:val="Znakapoznpodarou"/>
          <w:rFonts w:cs="Arial"/>
          <w:b w:val="0"/>
          <w:szCs w:val="22"/>
        </w:rPr>
        <w:footnoteReference w:id="13"/>
      </w:r>
      <w:r w:rsidR="00432FF9" w:rsidRPr="0041292C">
        <w:rPr>
          <w:b w:val="0"/>
        </w:rPr>
        <w:t>.</w:t>
      </w:r>
    </w:p>
    <w:p w14:paraId="4F05E1A7" w14:textId="7A95E239" w:rsidR="00432FF9" w:rsidRDefault="00432FF9" w:rsidP="00B348B1">
      <w:pPr>
        <w:spacing w:before="120" w:after="0"/>
        <w:ind w:left="426" w:hanging="1"/>
        <w:rPr>
          <w:highlight w:val="lightGray"/>
        </w:rPr>
      </w:pPr>
      <w:r w:rsidRPr="00B57453">
        <w:rPr>
          <w:b/>
          <w:highlight w:val="lightGray"/>
        </w:rPr>
        <w:t>Varianta pro paušální náklady (</w:t>
      </w:r>
      <w:r w:rsidR="002863F2">
        <w:rPr>
          <w:b/>
          <w:highlight w:val="lightGray"/>
        </w:rPr>
        <w:t xml:space="preserve">15 % a </w:t>
      </w:r>
      <w:r w:rsidRPr="00B57453">
        <w:rPr>
          <w:b/>
          <w:highlight w:val="lightGray"/>
        </w:rPr>
        <w:t>40 %):</w:t>
      </w:r>
      <w:r w:rsidRPr="00B57453">
        <w:rPr>
          <w:highlight w:val="lightGray"/>
        </w:rPr>
        <w:t xml:space="preserve"> </w:t>
      </w:r>
      <w:r w:rsidRPr="0087426A">
        <w:t>skutečná výše</w:t>
      </w:r>
      <w:r w:rsidR="002F4D09" w:rsidRPr="0087426A">
        <w:t xml:space="preserve"> způsobilých paušálních nákladů</w:t>
      </w:r>
      <w:r w:rsidR="00D96712" w:rsidRPr="0087426A">
        <w:t xml:space="preserve"> </w:t>
      </w:r>
      <w:r w:rsidRPr="0087426A">
        <w:t xml:space="preserve">se rovná součinu paušální sazby a skutečně vynaložených a schválených </w:t>
      </w:r>
      <w:r w:rsidR="002863F2" w:rsidRPr="0087426A">
        <w:t xml:space="preserve">nákladů </w:t>
      </w:r>
      <w:r w:rsidRPr="0087426A">
        <w:t>projektu</w:t>
      </w:r>
      <w:r w:rsidR="002863F2" w:rsidRPr="0087426A">
        <w:t xml:space="preserve"> na hlavní projektový tým</w:t>
      </w:r>
      <w:r w:rsidRPr="0087426A">
        <w:t>.</w:t>
      </w:r>
    </w:p>
    <w:p w14:paraId="4F05E1B3" w14:textId="3071C7A0" w:rsidR="0078756E" w:rsidRPr="00347CB3" w:rsidRDefault="002863F2" w:rsidP="00B348B1">
      <w:pPr>
        <w:spacing w:before="120" w:after="0"/>
        <w:ind w:left="426" w:hanging="1"/>
      </w:pPr>
      <w:r w:rsidRPr="00B57453">
        <w:rPr>
          <w:b/>
          <w:highlight w:val="lightGray"/>
        </w:rPr>
        <w:t>Varianta pro paušální náklady (</w:t>
      </w:r>
      <w:r>
        <w:rPr>
          <w:b/>
          <w:highlight w:val="lightGray"/>
        </w:rPr>
        <w:t>7 %</w:t>
      </w:r>
      <w:r w:rsidRPr="00B57453">
        <w:rPr>
          <w:b/>
          <w:highlight w:val="lightGray"/>
        </w:rPr>
        <w:t>):</w:t>
      </w:r>
      <w:r w:rsidRPr="00B57453">
        <w:rPr>
          <w:highlight w:val="lightGray"/>
        </w:rPr>
        <w:t xml:space="preserve"> </w:t>
      </w:r>
      <w:r w:rsidRPr="0087426A">
        <w:t xml:space="preserve">skutečná výše způsobilých paušálních nákladů se rovná součinu paušální sazby a skutečně vynaložených a schválených </w:t>
      </w:r>
      <w:r w:rsidR="00725026" w:rsidRPr="0087426A">
        <w:t>nákladů</w:t>
      </w:r>
      <w:r w:rsidR="00CE6E47" w:rsidRPr="0087426A">
        <w:t xml:space="preserve"> tvořících základ pro výpočet paušálních výdajů (tj. přímých nákladů,</w:t>
      </w:r>
      <w:r w:rsidRPr="0087426A">
        <w:t xml:space="preserve"> jednorázových částek </w:t>
      </w:r>
      <w:r w:rsidRPr="00D577BB">
        <w:rPr>
          <w:highlight w:val="lightGray"/>
        </w:rPr>
        <w:t>a jednotkových nákladů</w:t>
      </w:r>
      <w:r w:rsidR="00DC2E83" w:rsidRPr="00B94418">
        <w:rPr>
          <w:rStyle w:val="Znakapoznpodarou"/>
          <w:highlight w:val="lightGray"/>
        </w:rPr>
        <w:footnoteReference w:id="14"/>
      </w:r>
      <w:r w:rsidR="00CE6E47">
        <w:t>)</w:t>
      </w:r>
      <w:r w:rsidRPr="0087426A">
        <w:t>.</w:t>
      </w:r>
    </w:p>
    <w:p w14:paraId="56ED8B88" w14:textId="7FAC7395" w:rsidR="005300A6" w:rsidRPr="00B57453" w:rsidRDefault="005300A6" w:rsidP="00B348B1">
      <w:pPr>
        <w:spacing w:before="120"/>
        <w:ind w:left="426" w:hanging="1"/>
        <w:rPr>
          <w:highlight w:val="lightGray"/>
        </w:rPr>
      </w:pPr>
      <w:r w:rsidRPr="00B57453">
        <w:rPr>
          <w:b/>
          <w:highlight w:val="lightGray"/>
        </w:rPr>
        <w:t>Varianta pro paušální náklady (</w:t>
      </w:r>
      <w:r>
        <w:rPr>
          <w:b/>
          <w:highlight w:val="lightGray"/>
        </w:rPr>
        <w:t>2</w:t>
      </w:r>
      <w:r w:rsidRPr="00B57453">
        <w:rPr>
          <w:b/>
          <w:highlight w:val="lightGray"/>
        </w:rPr>
        <w:t>0 %):</w:t>
      </w:r>
      <w:r w:rsidRPr="00B57453">
        <w:rPr>
          <w:highlight w:val="lightGray"/>
        </w:rPr>
        <w:t xml:space="preserve"> </w:t>
      </w:r>
      <w:r w:rsidRPr="0087426A">
        <w:t>skutečná výše způsobilých paušálních nákladů se rovná součinu paušální sazby a skutečně vynaložených a schválených nákladů tvořících základ pro výpočet paušálních výdajů (tj. přímých nákladů</w:t>
      </w:r>
      <w:r>
        <w:rPr>
          <w:highlight w:val="lightGray"/>
        </w:rPr>
        <w:t>,</w:t>
      </w:r>
      <w:r w:rsidRPr="00B57453" w:rsidDel="00CE6E47">
        <w:rPr>
          <w:highlight w:val="lightGray"/>
        </w:rPr>
        <w:t xml:space="preserve"> </w:t>
      </w:r>
      <w:r>
        <w:rPr>
          <w:highlight w:val="lightGray"/>
        </w:rPr>
        <w:t xml:space="preserve">jednorázových částek </w:t>
      </w:r>
      <w:r w:rsidRPr="00B2022E">
        <w:rPr>
          <w:highlight w:val="lightGray"/>
        </w:rPr>
        <w:t>a jednotkových nákladů</w:t>
      </w:r>
      <w:r w:rsidRPr="00B2022E">
        <w:rPr>
          <w:rStyle w:val="Znakapoznpodarou"/>
          <w:highlight w:val="lightGray"/>
        </w:rPr>
        <w:footnoteReference w:id="15"/>
      </w:r>
      <w:r>
        <w:t>)</w:t>
      </w:r>
      <w:r w:rsidRPr="0087426A"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B4526" w:rsidRDefault="00DE44DD" w:rsidP="00C15104">
      <w:pPr>
        <w:spacing w:after="160" w:line="259" w:lineRule="auto"/>
        <w:contextualSpacing/>
        <w:jc w:val="center"/>
        <w:rPr>
          <w:b/>
        </w:rPr>
      </w:pPr>
      <w:r w:rsidRPr="00FB4526">
        <w:rPr>
          <w:b/>
        </w:rPr>
        <w:t>Část II</w:t>
      </w:r>
    </w:p>
    <w:p w14:paraId="4F05E1BA" w14:textId="77777777" w:rsidR="00DE44DD" w:rsidRPr="00FB4526" w:rsidRDefault="00DE44DD" w:rsidP="00C15104">
      <w:pPr>
        <w:contextualSpacing/>
        <w:jc w:val="center"/>
        <w:rPr>
          <w:b/>
        </w:rPr>
      </w:pPr>
      <w:r w:rsidRPr="00FB4526">
        <w:rPr>
          <w:b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5A432F68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9A7936" w:rsidRPr="00DB2743">
        <w:t> 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7777777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777777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D20962">
        <w:rPr>
          <w:vertAlign w:val="superscript"/>
        </w:rPr>
        <w:footnoteReference w:id="16"/>
      </w:r>
      <w:r w:rsidRPr="00337F86">
        <w:rPr>
          <w:b w:val="0"/>
        </w:rPr>
        <w:t xml:space="preserve"> postupovat dle PpŽP.</w:t>
      </w:r>
    </w:p>
    <w:p w14:paraId="4F05E1C0" w14:textId="2BB0700C" w:rsidR="00903BBB" w:rsidRPr="000C261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lastRenderedPageBreak/>
        <w:t xml:space="preserve">Udržitelnost projektu </w:t>
      </w:r>
    </w:p>
    <w:p w14:paraId="66A3CB7F" w14:textId="27C1BA8A" w:rsidR="00B8281E" w:rsidRPr="00FA1CE2" w:rsidRDefault="00B8281E" w:rsidP="007672E2">
      <w:pPr>
        <w:pStyle w:val="Headline1proTP"/>
        <w:numPr>
          <w:ilvl w:val="0"/>
          <w:numId w:val="0"/>
        </w:numPr>
        <w:ind w:firstLine="426"/>
        <w:jc w:val="both"/>
        <w:rPr>
          <w:b w:val="0"/>
        </w:rPr>
      </w:pPr>
      <w:r w:rsidRPr="00D20962">
        <w:rPr>
          <w:highlight w:val="lightGray"/>
        </w:rPr>
        <w:t>A</w:t>
      </w:r>
      <w:r w:rsidR="00AB1E0D">
        <w:rPr>
          <w:rStyle w:val="Znakapoznpodarou"/>
          <w:highlight w:val="lightGray"/>
        </w:rPr>
        <w:footnoteReference w:id="17"/>
      </w:r>
      <w:r>
        <w:rPr>
          <w:b w:val="0"/>
        </w:rPr>
        <w:tab/>
      </w:r>
      <w:r w:rsidR="00DE44DD"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6E6379" w:rsidDel="00FA1CE2">
        <w:rPr>
          <w:b w:val="0"/>
        </w:rPr>
        <w:t xml:space="preserve"> 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 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(dále jen „Obecné nařízení“)</w:t>
      </w:r>
      <w:r w:rsidR="00DE44DD" w:rsidRPr="00FA1CE2">
        <w:rPr>
          <w:b w:val="0"/>
        </w:rPr>
        <w:t xml:space="preserve"> není vyžadována. </w:t>
      </w:r>
    </w:p>
    <w:p w14:paraId="4F05E1C2" w14:textId="3AFF2919" w:rsidR="00DE44DD" w:rsidRPr="00CB4FCA" w:rsidRDefault="00B8281E" w:rsidP="00CB4FCA">
      <w:pPr>
        <w:pStyle w:val="Headline1proTP"/>
        <w:numPr>
          <w:ilvl w:val="0"/>
          <w:numId w:val="0"/>
        </w:numPr>
        <w:ind w:firstLine="425"/>
        <w:jc w:val="both"/>
        <w:outlineLvl w:val="9"/>
        <w:rPr>
          <w:b w:val="0"/>
          <w:color w:val="080808"/>
        </w:rPr>
      </w:pPr>
      <w:r w:rsidRPr="00D20962">
        <w:rPr>
          <w:color w:val="080808"/>
          <w:highlight w:val="lightGray"/>
        </w:rPr>
        <w:t>B</w:t>
      </w:r>
      <w:r w:rsidRPr="00D20962">
        <w:rPr>
          <w:b w:val="0"/>
          <w:color w:val="080808"/>
        </w:rPr>
        <w:tab/>
      </w: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201600">
        <w:rPr>
          <w:b w:val="0"/>
          <w:color w:val="080808"/>
          <w:highlight w:val="lightGray"/>
        </w:rPr>
        <w:t xml:space="preserve">v souladu s </w:t>
      </w:r>
      <w:r w:rsidRPr="00201600">
        <w:rPr>
          <w:b w:val="0"/>
          <w:color w:val="080808"/>
          <w:highlight w:val="lightGray"/>
        </w:rPr>
        <w:t xml:space="preserve"> </w:t>
      </w:r>
      <w:r w:rsidRPr="00A9047A">
        <w:rPr>
          <w:b w:val="0"/>
          <w:highlight w:val="lightGray"/>
        </w:rPr>
        <w:t xml:space="preserve">čl. </w:t>
      </w:r>
      <w:r w:rsidR="00FD4696" w:rsidRPr="00A9047A">
        <w:rPr>
          <w:b w:val="0"/>
          <w:highlight w:val="lightGray"/>
        </w:rPr>
        <w:t>65</w:t>
      </w:r>
      <w:r w:rsidRPr="00A9047A">
        <w:rPr>
          <w:b w:val="0"/>
          <w:highlight w:val="lightGray"/>
        </w:rPr>
        <w:t xml:space="preserve"> Nařízení Evropského parlamentu a Rady (EU) č. </w:t>
      </w:r>
      <w:r w:rsidR="00FA1CE2" w:rsidRPr="00A9047A">
        <w:rPr>
          <w:b w:val="0"/>
          <w:highlight w:val="lightGray"/>
        </w:rPr>
        <w:t>2021/1060 ze dne 24. června 2021 o společných ustanoveních pro Evropský fond pro regionální rozvoj, Evropský sociální fond plus, Fond soudržnosti, Fond pro spravedlivou transformaci a Evropský námořní, rybářský a</w:t>
      </w:r>
      <w:r w:rsidR="009941B6" w:rsidRPr="00A9047A">
        <w:rPr>
          <w:b w:val="0"/>
          <w:highlight w:val="lightGray"/>
        </w:rPr>
        <w:t> </w:t>
      </w:r>
      <w:r w:rsidR="00FA1CE2" w:rsidRPr="00A9047A">
        <w:rPr>
          <w:b w:val="0"/>
          <w:highlight w:val="lightGray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A9047A" w:rsidDel="00FA1CE2">
        <w:rPr>
          <w:b w:val="0"/>
          <w:highlight w:val="lightGray"/>
        </w:rPr>
        <w:t xml:space="preserve"> </w:t>
      </w:r>
      <w:r w:rsidRPr="00A9047A">
        <w:rPr>
          <w:b w:val="0"/>
          <w:highlight w:val="lightGray"/>
        </w:rPr>
        <w:t>(dále jen „Obecné nařízení</w:t>
      </w:r>
      <w:r w:rsidRPr="00E11729">
        <w:rPr>
          <w:b w:val="0"/>
          <w:highlight w:val="lightGray"/>
        </w:rPr>
        <w:t>“)</w:t>
      </w:r>
      <w:r w:rsidR="008E0B89" w:rsidRPr="00E11729">
        <w:rPr>
          <w:rStyle w:val="Znakapoznpodarou"/>
          <w:b w:val="0"/>
          <w:highlight w:val="lightGray"/>
        </w:rPr>
        <w:footnoteReference w:id="18"/>
      </w:r>
      <w:r w:rsidR="00030703" w:rsidRPr="00201600">
        <w:rPr>
          <w:b w:val="0"/>
          <w:color w:val="080808"/>
          <w:highlight w:val="lightGray"/>
        </w:rPr>
        <w:t xml:space="preserve"> 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624D8BE4" w:rsidR="00DE44DD" w:rsidRDefault="002A1BDE" w:rsidP="00C15104">
      <w:pPr>
        <w:pStyle w:val="Headline2proTP"/>
        <w:keepNext w:val="0"/>
        <w:numPr>
          <w:ilvl w:val="0"/>
          <w:numId w:val="0"/>
        </w:numPr>
        <w:spacing w:before="120" w:after="240"/>
        <w:ind w:left="425" w:hanging="425"/>
        <w:rPr>
          <w:b w:val="0"/>
        </w:rPr>
      </w:pPr>
      <w:bookmarkStart w:id="2" w:name="_Ref465174751"/>
      <w:bookmarkEnd w:id="1"/>
      <w:r>
        <w:t>4</w:t>
      </w:r>
      <w:r w:rsidR="00D06388" w:rsidRPr="00D06388">
        <w:t>.</w:t>
      </w:r>
      <w:r w:rsidR="0022460C">
        <w:t>1</w:t>
      </w:r>
      <w:r w:rsidR="00D06388">
        <w:rPr>
          <w:b w:val="0"/>
        </w:rPr>
        <w:t xml:space="preserve"> </w:t>
      </w:r>
      <w:r w:rsidR="00D06388">
        <w:rPr>
          <w:b w:val="0"/>
        </w:rPr>
        <w:tab/>
      </w:r>
      <w:r w:rsidR="00DE44DD" w:rsidRPr="00FB4526">
        <w:rPr>
          <w:b w:val="0"/>
        </w:rPr>
        <w:t xml:space="preserve">Příjemce je povinen </w:t>
      </w:r>
      <w:r w:rsidR="009D4994">
        <w:rPr>
          <w:b w:val="0"/>
        </w:rPr>
        <w:t>plnit</w:t>
      </w:r>
      <w:r w:rsidR="00DE44DD" w:rsidRPr="00FB4526">
        <w:rPr>
          <w:b w:val="0"/>
        </w:rPr>
        <w:t xml:space="preserve"> finanční </w:t>
      </w:r>
      <w:r w:rsidR="003A2266" w:rsidRPr="003509F2">
        <w:rPr>
          <w:b w:val="0"/>
        </w:rPr>
        <w:t>milník</w:t>
      </w:r>
      <w:r w:rsidR="009D4994">
        <w:rPr>
          <w:b w:val="0"/>
        </w:rPr>
        <w:t>y</w:t>
      </w:r>
      <w:r w:rsidR="00DE44DD" w:rsidRPr="003509F2">
        <w:rPr>
          <w:b w:val="0"/>
        </w:rPr>
        <w:t xml:space="preserve"> projektu.</w:t>
      </w:r>
      <w:r w:rsidR="000D0AE5">
        <w:rPr>
          <w:b w:val="0"/>
        </w:rPr>
        <w:t xml:space="preserve"> F</w:t>
      </w:r>
      <w:r w:rsidR="00DE44DD" w:rsidRPr="003509F2">
        <w:rPr>
          <w:b w:val="0"/>
        </w:rPr>
        <w:t xml:space="preserve">inanční </w:t>
      </w:r>
      <w:r w:rsidR="003A2266" w:rsidRPr="003509F2">
        <w:rPr>
          <w:b w:val="0"/>
        </w:rPr>
        <w:t>milník</w:t>
      </w:r>
      <w:r w:rsidR="00DE44DD" w:rsidRPr="003509F2">
        <w:rPr>
          <w:b w:val="0"/>
        </w:rPr>
        <w:t xml:space="preserve"> je s</w:t>
      </w:r>
      <w:r w:rsidR="00DE44DD" w:rsidRPr="00130B90">
        <w:rPr>
          <w:b w:val="0"/>
        </w:rPr>
        <w:t>tanoven</w:t>
      </w:r>
      <w:r w:rsidR="00CF06EA" w:rsidRPr="007672E2">
        <w:rPr>
          <w:rFonts w:cstheme="minorHAnsi"/>
          <w:b w:val="0"/>
        </w:rPr>
        <w:t xml:space="preserve"> ve výši 80 % kumulativní částky vyúčtování uvedené ve finančním plánu za období, pro které je finanční milník stanoven</w:t>
      </w:r>
      <w:r w:rsidR="00765098" w:rsidRPr="00130B90">
        <w:rPr>
          <w:b w:val="0"/>
        </w:rPr>
        <w:t xml:space="preserve">, </w:t>
      </w:r>
      <w:r w:rsidR="00765098">
        <w:rPr>
          <w:b w:val="0"/>
        </w:rPr>
        <w:t>a to dle následující tabulky: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8D35FA"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65CDD37E" w14:textId="46123227" w:rsidR="009F7F0D" w:rsidRPr="007672E2" w:rsidRDefault="009F7F0D" w:rsidP="008D35FA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36437D">
              <w:rPr>
                <w:rStyle w:val="Znakapoznpodarou"/>
                <w:rFonts w:eastAsiaTheme="minorHAnsi" w:cstheme="minorBidi"/>
                <w:b/>
                <w:sz w:val="22"/>
                <w:szCs w:val="22"/>
                <w:lang w:eastAsia="en-US"/>
              </w:rPr>
              <w:footnoteReference w:id="19"/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4377F89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02480CB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8D35FA">
        <w:trPr>
          <w:trHeight w:val="241"/>
        </w:trPr>
        <w:tc>
          <w:tcPr>
            <w:tcW w:w="4252" w:type="dxa"/>
          </w:tcPr>
          <w:p w14:paraId="6CC4BEEF" w14:textId="10EE326C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52DDC6AC" w14:textId="6131E041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 xml:space="preserve">1 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63" w:type="dxa"/>
          </w:tcPr>
          <w:p w14:paraId="211B9D76" w14:textId="77777777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8D35FA">
        <w:tc>
          <w:tcPr>
            <w:tcW w:w="4252" w:type="dxa"/>
          </w:tcPr>
          <w:p w14:paraId="7F0720F4" w14:textId="2D2CBA7E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F88242E" w14:textId="517513A0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 xml:space="preserve">1 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263" w:type="dxa"/>
          </w:tcPr>
          <w:p w14:paraId="34E0D626" w14:textId="55F6FE80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8D35FA">
        <w:trPr>
          <w:trHeight w:val="303"/>
        </w:trPr>
        <w:tc>
          <w:tcPr>
            <w:tcW w:w="4252" w:type="dxa"/>
          </w:tcPr>
          <w:p w14:paraId="5B32D155" w14:textId="4D290681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7958A16" w14:textId="137EBE30" w:rsidR="009F7F0D" w:rsidRPr="007672E2" w:rsidRDefault="00F21443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</w:t>
            </w:r>
            <w:r w:rsidR="00130B90" w:rsidRPr="007672E2">
              <w:rPr>
                <w:sz w:val="22"/>
                <w:szCs w:val="22"/>
              </w:rPr>
              <w:t xml:space="preserve"> </w:t>
            </w:r>
            <w:r w:rsidR="009F7F0D" w:rsidRPr="007672E2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</w:tcPr>
          <w:p w14:paraId="4EDF5086" w14:textId="7F8E64AA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</w:p>
        </w:tc>
      </w:tr>
    </w:tbl>
    <w:p w14:paraId="161D9370" w14:textId="2968DBDB" w:rsidR="008D35FA" w:rsidRDefault="004B0911" w:rsidP="00C15104">
      <w:pPr>
        <w:pStyle w:val="Headline2proTP"/>
        <w:numPr>
          <w:ilvl w:val="0"/>
          <w:numId w:val="0"/>
        </w:numPr>
        <w:spacing w:before="24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uskutečněné výdaje v souladu s 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31359A7A" w:rsidR="004B0911" w:rsidRPr="00EF1D6A" w:rsidRDefault="009A5536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3</w:t>
      </w:r>
      <w:r w:rsidR="003656C8">
        <w:rPr>
          <w:b w:val="0"/>
        </w:rPr>
        <w:t xml:space="preserve"> </w:t>
      </w:r>
      <w:r w:rsidR="00F21443">
        <w:rPr>
          <w:b w:val="0"/>
        </w:rPr>
        <w:tab/>
      </w:r>
      <w:r w:rsidR="003656C8"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dotace</w:t>
      </w:r>
      <w:r w:rsidR="00CA13E5">
        <w:rPr>
          <w:b w:val="0"/>
        </w:rPr>
        <w:t xml:space="preserve">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1468A91C" w:rsidR="008D35FA" w:rsidRPr="00EF1D6A" w:rsidRDefault="00A760ED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4</w:t>
      </w:r>
      <w:r w:rsidR="008D35FA">
        <w:rPr>
          <w:b w:val="0"/>
        </w:rPr>
        <w:tab/>
      </w:r>
      <w:r w:rsidRPr="00A760ED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>
        <w:rPr>
          <w:b w:val="0"/>
        </w:rPr>
        <w:t xml:space="preserve"> </w:t>
      </w:r>
      <w:r w:rsidRPr="00A760ED">
        <w:rPr>
          <w:b w:val="0"/>
        </w:rPr>
        <w:t>investičních a neinvestičních výdajů pouze tehdy, pokud je vyplacení zálohy i změna provedena ve 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0E2F9A78" w:rsidR="002B173C" w:rsidRPr="002A1BDE" w:rsidRDefault="000139EF" w:rsidP="002A1BDE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.1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AD351C"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="00AD351C" w:rsidRPr="002A1BDE">
        <w:rPr>
          <w:b w:val="0"/>
        </w:rPr>
        <w:t>použít dotaci pouze na výdaje, které souvisejí s realizací projektu</w:t>
      </w:r>
      <w:r w:rsidR="002935ED">
        <w:rPr>
          <w:b w:val="0"/>
        </w:rPr>
        <w:t>, splňují pravidla způsobilosti</w:t>
      </w:r>
      <w:r w:rsidR="00AD351C"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 xml:space="preserve">ž má alokovány prostředky v rozpočtu projektu. Čerpání prostředků </w:t>
      </w:r>
      <w:r w:rsidR="002935ED" w:rsidRPr="002935ED">
        <w:rPr>
          <w:b w:val="0"/>
        </w:rPr>
        <w:lastRenderedPageBreak/>
        <w:t>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="00AD351C" w:rsidRPr="002A1BDE">
        <w:rPr>
          <w:b w:val="0"/>
        </w:rPr>
        <w:t>.</w:t>
      </w:r>
      <w:bookmarkStart w:id="3" w:name="_Ref211603954"/>
    </w:p>
    <w:bookmarkEnd w:id="3"/>
    <w:p w14:paraId="4F05E1DA" w14:textId="689386FE" w:rsidR="002B173C" w:rsidRPr="002A1BDE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.2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D273DB"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tak, aby byl dodržen účel dotace </w:t>
      </w:r>
      <w:r w:rsidR="00D273DB" w:rsidRPr="002A1BDE">
        <w:rPr>
          <w:b w:val="0"/>
          <w:highlight w:val="lightGray"/>
        </w:rPr>
        <w:t>a udržitelnost projektu</w:t>
      </w:r>
      <w:r w:rsidR="00721C94" w:rsidRPr="00A9047A">
        <w:rPr>
          <w:rStyle w:val="Znakapoznpodarou"/>
          <w:b w:val="0"/>
          <w:highlight w:val="lightGray"/>
        </w:rPr>
        <w:footnoteReference w:id="20"/>
      </w:r>
      <w:r w:rsidR="00DA1279" w:rsidRPr="006F7532">
        <w:rPr>
          <w:b w:val="0"/>
        </w:rPr>
        <w:t xml:space="preserve"> .</w:t>
      </w:r>
    </w:p>
    <w:p w14:paraId="4F05E1DB" w14:textId="3A3C3F6B" w:rsidR="00ED7283" w:rsidRPr="000D3105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.3</w:t>
      </w:r>
      <w:r w:rsidR="002A1BDE">
        <w:rPr>
          <w:b w:val="0"/>
        </w:rPr>
        <w:t xml:space="preserve"> </w:t>
      </w:r>
      <w:r w:rsidR="00AA6468">
        <w:rPr>
          <w:b w:val="0"/>
        </w:rPr>
        <w:tab/>
      </w:r>
      <w:r w:rsidR="00D273DB"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="00D273DB"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="00D273DB"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="00D273DB"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="00D273DB"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79972C39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980E51">
        <w:rPr>
          <w:b w:val="0"/>
          <w:highlight w:val="lightGray"/>
        </w:rPr>
        <w:t>U ESF</w:t>
      </w:r>
      <w:r w:rsidR="00DC55DE">
        <w:rPr>
          <w:b w:val="0"/>
          <w:highlight w:val="lightGray"/>
        </w:rPr>
        <w:t>+</w:t>
      </w:r>
      <w:r w:rsidR="00D273DB" w:rsidRPr="00980E51">
        <w:rPr>
          <w:b w:val="0"/>
          <w:highlight w:val="lightGray"/>
        </w:rPr>
        <w:t xml:space="preserve"> pro</w:t>
      </w:r>
      <w:r w:rsidR="00315224" w:rsidRPr="00980E51">
        <w:rPr>
          <w:b w:val="0"/>
          <w:highlight w:val="lightGray"/>
        </w:rPr>
        <w:softHyphen/>
      </w:r>
      <w:r w:rsidR="00D273DB" w:rsidRPr="00980E51">
        <w:rPr>
          <w:b w:val="0"/>
          <w:highlight w:val="lightGray"/>
        </w:rPr>
        <w:t>jektů</w:t>
      </w:r>
      <w:r w:rsidR="00B020BC" w:rsidRPr="00980E51">
        <w:rPr>
          <w:b w:val="0"/>
          <w:highlight w:val="lightGray"/>
          <w:vertAlign w:val="superscript"/>
        </w:rPr>
        <w:footnoteReference w:id="21"/>
      </w:r>
      <w:r w:rsidR="004F317E" w:rsidRPr="00980E51">
        <w:rPr>
          <w:b w:val="0"/>
          <w:highlight w:val="lightGray"/>
        </w:rPr>
        <w:t xml:space="preserve">, které vykazují indikátor </w:t>
      </w:r>
      <w:r w:rsidR="001540F7" w:rsidRPr="001540F7">
        <w:rPr>
          <w:b w:val="0"/>
          <w:highlight w:val="lightGray"/>
        </w:rPr>
        <w:t>600</w:t>
      </w:r>
      <w:r w:rsidR="00E71084">
        <w:rPr>
          <w:b w:val="0"/>
          <w:highlight w:val="lightGray"/>
        </w:rPr>
        <w:t> </w:t>
      </w:r>
      <w:r w:rsidR="001540F7" w:rsidRPr="001540F7">
        <w:rPr>
          <w:b w:val="0"/>
          <w:highlight w:val="lightGray"/>
        </w:rPr>
        <w:t xml:space="preserve">000 </w:t>
      </w:r>
      <w:r w:rsidR="004F317E" w:rsidRPr="00980E51">
        <w:rPr>
          <w:b w:val="0"/>
          <w:highlight w:val="lightGray"/>
        </w:rPr>
        <w:t>Celkový počet účastníků</w:t>
      </w:r>
      <w:r w:rsidR="00464CA5" w:rsidRPr="00980E51">
        <w:rPr>
          <w:b w:val="0"/>
          <w:highlight w:val="lightGray"/>
        </w:rPr>
        <w:t>,</w:t>
      </w:r>
      <w:r w:rsidR="00D273DB" w:rsidRPr="00980E51">
        <w:rPr>
          <w:b w:val="0"/>
          <w:highlight w:val="lightGray"/>
        </w:rPr>
        <w:t xml:space="preserve"> je </w:t>
      </w:r>
      <w:r w:rsidR="00EE35F1" w:rsidRPr="00980E51">
        <w:rPr>
          <w:b w:val="0"/>
          <w:highlight w:val="lightGray"/>
        </w:rPr>
        <w:t>P</w:t>
      </w:r>
      <w:r w:rsidR="00D273DB" w:rsidRPr="00980E51">
        <w:rPr>
          <w:b w:val="0"/>
          <w:highlight w:val="lightGray"/>
        </w:rPr>
        <w:t>říjemce</w:t>
      </w:r>
      <w:r w:rsidR="00B04E6A" w:rsidRPr="00980E51">
        <w:rPr>
          <w:b w:val="0"/>
          <w:highlight w:val="lightGray"/>
        </w:rPr>
        <w:t xml:space="preserve"> dále</w:t>
      </w:r>
      <w:r w:rsidR="00D273DB" w:rsidRPr="00980E51">
        <w:rPr>
          <w:b w:val="0"/>
          <w:highlight w:val="lightGray"/>
        </w:rPr>
        <w:t xml:space="preserve"> povinen vykazovat i indikátory dle Přílohy 1 </w:t>
      </w:r>
      <w:r w:rsidR="00C805B9" w:rsidRPr="00C805B9">
        <w:rPr>
          <w:b w:val="0"/>
          <w:highlight w:val="lightGray"/>
        </w:rPr>
        <w:t>Nařízení</w:t>
      </w:r>
      <w:r w:rsidR="00C805B9">
        <w:rPr>
          <w:b w:val="0"/>
          <w:highlight w:val="lightGray"/>
        </w:rPr>
        <w:t xml:space="preserve"> č.</w:t>
      </w:r>
      <w:r w:rsidR="00C805B9" w:rsidRPr="00C805B9">
        <w:rPr>
          <w:b w:val="0"/>
          <w:highlight w:val="lightGray"/>
        </w:rPr>
        <w:t xml:space="preserve"> 2021/1057</w:t>
      </w:r>
      <w:r w:rsidR="00D273DB" w:rsidRPr="005E09F4">
        <w:rPr>
          <w:b w:val="0"/>
          <w:highlight w:val="lightGray"/>
        </w:rPr>
        <w:t>.</w:t>
      </w:r>
      <w:bookmarkEnd w:id="4"/>
      <w:r w:rsidR="00F05F6B" w:rsidRPr="005E09F4">
        <w:rPr>
          <w:rStyle w:val="Znakapoznpodarou"/>
          <w:b w:val="0"/>
          <w:highlight w:val="lightGray"/>
        </w:rPr>
        <w:footnoteReference w:id="22"/>
      </w:r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762672AF" w:rsidR="00937527" w:rsidRPr="00B124B8" w:rsidRDefault="00937527" w:rsidP="00F21443">
      <w:pPr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91077">
        <w:rPr>
          <w:rFonts w:cs="Arial"/>
        </w:rPr>
        <w:t>8</w:t>
      </w:r>
      <w:r w:rsidR="009710E6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03C3E11C" w:rsidR="001E71C1" w:rsidRDefault="001E71C1" w:rsidP="00F21443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5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>a informací o 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5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6C7E20">
        <w:rPr>
          <w:b w:val="0"/>
        </w:rPr>
        <w:t>,</w:t>
      </w:r>
      <w:r w:rsidR="00D04EC4">
        <w:rPr>
          <w:b w:val="0"/>
        </w:rPr>
        <w:t xml:space="preserve"> informace </w:t>
      </w:r>
      <w:r w:rsidR="0027292F">
        <w:rPr>
          <w:b w:val="0"/>
        </w:rPr>
        <w:t xml:space="preserve">o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555CB4">
        <w:rPr>
          <w:b w:val="0"/>
        </w:rPr>
        <w:t xml:space="preserve">Příjemce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2D726845" w:rsidR="00242BC8" w:rsidRPr="003E2197" w:rsidRDefault="00242BC8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6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>nebo informace o projektu</w:t>
      </w:r>
      <w:r w:rsidRPr="0052678F">
        <w:rPr>
          <w:b w:val="0"/>
        </w:rPr>
        <w:t xml:space="preserve"> či žádost o platbu jsou neúplné nebo obsahují formální nedostatky, je </w:t>
      </w:r>
      <w:r w:rsidR="000C5A70">
        <w:rPr>
          <w:b w:val="0"/>
        </w:rPr>
        <w:t xml:space="preserve">ji </w:t>
      </w:r>
      <w:r>
        <w:rPr>
          <w:b w:val="0"/>
        </w:rPr>
        <w:t>P</w:t>
      </w:r>
      <w:r w:rsidRPr="0052678F">
        <w:rPr>
          <w:b w:val="0"/>
        </w:rPr>
        <w:t>říjemce povinen doplnit nebo opravit 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="009258FF">
        <w:rPr>
          <w:b w:val="0"/>
        </w:rPr>
        <w:t xml:space="preserve"> dle podmínek stanovených v PpŽP</w:t>
      </w:r>
      <w:r w:rsidRPr="00CD68D0">
        <w:rPr>
          <w:b w:val="0"/>
          <w:i/>
        </w:rPr>
        <w:t>.</w:t>
      </w:r>
      <w:bookmarkEnd w:id="6"/>
    </w:p>
    <w:p w14:paraId="4F05E1E1" w14:textId="136FF36A" w:rsidR="001E71C1" w:rsidRDefault="001E71C1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7" w:name="_Ref456101660"/>
      <w:bookmarkStart w:id="8" w:name="_Ref464622509"/>
      <w:bookmarkEnd w:id="7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požádat </w:t>
      </w:r>
      <w:r w:rsidR="00EE35F1">
        <w:rPr>
          <w:b w:val="0"/>
        </w:rPr>
        <w:t>P</w:t>
      </w:r>
      <w:r w:rsidRPr="002826D8">
        <w:rPr>
          <w:b w:val="0"/>
        </w:rPr>
        <w:t xml:space="preserve">říjemce o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8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9" w:name="_Ref456101688"/>
      <w:r w:rsidRPr="00347CB3">
        <w:t>Oznamovací povinnost</w:t>
      </w:r>
      <w:bookmarkEnd w:id="9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01A810D4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 projektu, která je podle PpŽP tzv. informací k projektu, je Příjemce povinen oznámit Poskytovateli dotace prostřednictvím zprávy o realizaci v souladu s PpŽP.</w:t>
      </w:r>
    </w:p>
    <w:p w14:paraId="3420B6C7" w14:textId="4668A05A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 xml:space="preserve">, které provedl v souladu s PpŽP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0" w:name="_Ref456101718"/>
    </w:p>
    <w:bookmarkEnd w:id="10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4F05E1EF" w14:textId="5F20370D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1" w:name="_Ref456361390"/>
      <w:bookmarkStart w:id="12" w:name="_Ref211584199"/>
    </w:p>
    <w:p w14:paraId="4F05E1F1" w14:textId="52502E8D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23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9315AC" w:rsidRPr="000139EF">
        <w:rPr>
          <w:b w:val="0"/>
        </w:rPr>
        <w:t>.</w:t>
      </w:r>
      <w:bookmarkEnd w:id="11"/>
    </w:p>
    <w:p w14:paraId="0DD98D75" w14:textId="29D3DB28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5207F3A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 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3" w:name="_Ref456361668"/>
      <w:bookmarkEnd w:id="12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3"/>
    </w:p>
    <w:p w14:paraId="4F05E1F4" w14:textId="6FD3BFDF" w:rsidR="00A82302" w:rsidRDefault="00A82302" w:rsidP="00A82302">
      <w:r w:rsidRPr="00347CB3">
        <w:t>Při realizaci projektu je Příjemce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211589877"/>
      <w:bookmarkStart w:id="15" w:name="_Ref456101762"/>
      <w:r w:rsidRPr="00347CB3">
        <w:t>Kontrola</w:t>
      </w:r>
      <w:bookmarkEnd w:id="14"/>
      <w:r w:rsidRPr="00347CB3">
        <w:t>/audit</w:t>
      </w:r>
      <w:bookmarkEnd w:id="15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6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4"/>
      </w:r>
      <w:r w:rsidR="00B52BD8" w:rsidRPr="00794D28">
        <w:rPr>
          <w:b w:val="0"/>
        </w:rPr>
        <w:t xml:space="preserve"> a PpŽP. </w:t>
      </w:r>
    </w:p>
    <w:p w14:paraId="4F05E1F7" w14:textId="0C9F9145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 xml:space="preserve">právních předpisů vytvořit podmínky k provedení kontroly, resp. auditu vztahujících se </w:t>
      </w:r>
      <w:r w:rsidRPr="000D79E5">
        <w:rPr>
          <w:b w:val="0"/>
        </w:rPr>
        <w:lastRenderedPageBreak/>
        <w:t>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E593E">
        <w:rPr>
          <w:b w:val="0"/>
          <w:highlight w:val="lightGray"/>
        </w:rPr>
        <w:t>resp. udržitelnosti projektu</w:t>
      </w:r>
      <w:r w:rsidR="00CB05B1">
        <w:rPr>
          <w:rStyle w:val="Znakapoznpodarou"/>
          <w:b w:val="0"/>
          <w:highlight w:val="lightGray"/>
        </w:rPr>
        <w:footnoteReference w:id="25"/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6"/>
    </w:p>
    <w:p w14:paraId="4F05E1F8" w14:textId="7F6BBC2D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211606163"/>
      <w:r w:rsidRPr="00347CB3">
        <w:t>Publicita</w:t>
      </w:r>
      <w:bookmarkEnd w:id="17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18" w:name="_Ref211606165"/>
      <w:r w:rsidR="0068612D">
        <w:rPr>
          <w:spacing w:val="-4"/>
        </w:rPr>
        <w:t>pŽP</w:t>
      </w:r>
      <w:r w:rsidRPr="00347CB3">
        <w:t>.</w:t>
      </w:r>
    </w:p>
    <w:bookmarkEnd w:id="18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9" w:name="_Ref211606175"/>
      <w:r w:rsidRPr="00347CB3">
        <w:t>Vypořádání projektu</w:t>
      </w:r>
      <w:bookmarkEnd w:id="19"/>
    </w:p>
    <w:p w14:paraId="397DD312" w14:textId="4F2253BB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6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7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8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211606682"/>
      <w:r w:rsidRPr="00347CB3">
        <w:t>Uchovávání dokumentů</w:t>
      </w:r>
      <w:bookmarkEnd w:id="20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6B804D9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="009F62BE">
        <w:rPr>
          <w:rStyle w:val="Znakapoznpodarou"/>
        </w:rPr>
        <w:footnoteReference w:id="29"/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4DB56A8E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nejpozději </w:t>
      </w:r>
      <w:r w:rsidR="00681ABA" w:rsidRPr="006F7532">
        <w:rPr>
          <w:b w:val="0"/>
          <w:highlight w:val="lightGray"/>
        </w:rPr>
        <w:t xml:space="preserve">v okamžiku předložení závěrečné zprávy o </w:t>
      </w:r>
      <w:r w:rsidR="00681ABA" w:rsidRPr="006F7532">
        <w:rPr>
          <w:b w:val="0"/>
          <w:highlight w:val="lightGray"/>
        </w:rPr>
        <w:lastRenderedPageBreak/>
        <w:t>udržitelnosti</w:t>
      </w:r>
      <w:r w:rsidR="0023718C">
        <w:rPr>
          <w:b w:val="0"/>
          <w:highlight w:val="lightGray"/>
        </w:rPr>
        <w:t xml:space="preserve">, </w:t>
      </w:r>
      <w:r w:rsidR="004E45FE" w:rsidRPr="006F7532">
        <w:rPr>
          <w:rFonts w:eastAsiaTheme="minorHAnsi" w:cstheme="minorBidi"/>
          <w:b w:val="0"/>
          <w:szCs w:val="22"/>
          <w:highlight w:val="lightGray"/>
          <w:lang w:eastAsia="en-US"/>
        </w:rPr>
        <w:t>nebo</w:t>
      </w:r>
      <w:r w:rsidR="00656B23" w:rsidRPr="00500341">
        <w:rPr>
          <w:rFonts w:eastAsiaTheme="minorHAnsi" w:cstheme="minorBidi"/>
          <w:b w:val="0"/>
          <w:szCs w:val="22"/>
          <w:highlight w:val="lightGray"/>
          <w:vertAlign w:val="superscript"/>
          <w:lang w:eastAsia="en-US"/>
        </w:rPr>
        <w:footnoteReference w:id="30"/>
      </w:r>
      <w:r w:rsidR="00656B23" w:rsidRPr="00500341">
        <w:rPr>
          <w:b w:val="0"/>
          <w:highlight w:val="lightGray"/>
        </w:rPr>
        <w:t xml:space="preserve"> </w:t>
      </w:r>
      <w:r w:rsidR="004E45FE" w:rsidRPr="0020160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6F7532">
        <w:rPr>
          <w:rFonts w:eastAsiaTheme="minorHAnsi" w:cstheme="minorBidi"/>
          <w:b w:val="0"/>
          <w:szCs w:val="22"/>
          <w:highlight w:val="lightGray"/>
          <w:lang w:eastAsia="en-US"/>
        </w:rPr>
        <w:t>(podle toho, co nastane dříve)</w:t>
      </w:r>
      <w:r w:rsidR="006B0308">
        <w:rPr>
          <w:rStyle w:val="Znakapoznpodarou"/>
          <w:rFonts w:eastAsiaTheme="minorHAnsi" w:cstheme="minorBidi"/>
          <w:b w:val="0"/>
          <w:szCs w:val="22"/>
          <w:highlight w:val="lightGray"/>
          <w:lang w:eastAsia="en-US"/>
        </w:rPr>
        <w:footnoteReference w:id="31"/>
      </w:r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61511254"/>
      <w:bookmarkStart w:id="22" w:name="_Hlk97304745"/>
      <w:r w:rsidRPr="00347CB3">
        <w:t>Péče o majetek</w:t>
      </w:r>
      <w:bookmarkEnd w:id="21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43C5B75B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9107F">
        <w:t>S výjimkou případů, kdy se jedná o naplňování účelu projektu, Příjemce nesmí p</w:t>
      </w:r>
      <w:r w:rsidR="0029107F" w:rsidRPr="00347CB3">
        <w:t xml:space="preserve">o dobu realizace projektu </w:t>
      </w:r>
      <w:r w:rsidR="0029107F" w:rsidRPr="00BF0EDD">
        <w:rPr>
          <w:highlight w:val="lightGray"/>
        </w:rPr>
        <w:t>a udržitelnosti</w:t>
      </w:r>
      <w:r w:rsidR="0029107F">
        <w:rPr>
          <w:rStyle w:val="Znakapoznpodarou"/>
          <w:highlight w:val="lightGray"/>
        </w:rPr>
        <w:footnoteReference w:id="32"/>
      </w:r>
      <w:r w:rsidR="0029107F" w:rsidRPr="00347CB3">
        <w:t xml:space="preserve">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33"/>
      </w:r>
      <w:r w:rsidR="0029107F">
        <w:t>),</w:t>
      </w:r>
      <w:r w:rsidR="0029107F" w:rsidRPr="00347CB3">
        <w:t xml:space="preserve"> a dále nesmí být 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29107F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307B0EC4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 xml:space="preserve">(s výjimkou přístrojů podpořených v režimu podpory de 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F14157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34"/>
      </w:r>
    </w:p>
    <w:p w14:paraId="73FB776F" w14:textId="1317FBDF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2"/>
    </w:p>
    <w:p w14:paraId="23DB1A54" w14:textId="02FCC72C" w:rsid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35"/>
      </w:r>
      <w:r>
        <w:rPr>
          <w:rFonts w:asciiTheme="minorHAnsi" w:hAnsiTheme="minorHAnsi" w:cstheme="minorHAnsi"/>
        </w:rPr>
        <w:t>.</w:t>
      </w:r>
    </w:p>
    <w:p w14:paraId="3671A55F" w14:textId="40E204CE" w:rsidR="00530210" w:rsidRDefault="00530210" w:rsidP="00CA3189">
      <w:pPr>
        <w:ind w:left="567" w:hanging="567"/>
        <w:rPr>
          <w:rFonts w:asciiTheme="minorHAnsi" w:hAnsiTheme="minorHAnsi" w:cstheme="minorHAnsi"/>
        </w:rPr>
      </w:pPr>
    </w:p>
    <w:p w14:paraId="39DF34C5" w14:textId="77777777" w:rsidR="00530210" w:rsidRPr="00591868" w:rsidRDefault="00530210" w:rsidP="00CA3189">
      <w:pPr>
        <w:ind w:left="567" w:hanging="567"/>
        <w:rPr>
          <w:rFonts w:asciiTheme="minorHAnsi" w:hAnsiTheme="minorHAnsi" w:cstheme="minorHAnsi"/>
        </w:rPr>
      </w:pPr>
    </w:p>
    <w:p w14:paraId="4F05E208" w14:textId="624BE839" w:rsidR="00495B2F" w:rsidRPr="00347CB3" w:rsidRDefault="00D50137" w:rsidP="00B0080F">
      <w:pPr>
        <w:pStyle w:val="Headline1proTP"/>
        <w:numPr>
          <w:ilvl w:val="0"/>
          <w:numId w:val="55"/>
        </w:numPr>
        <w:ind w:left="567" w:hanging="425"/>
      </w:pPr>
      <w:r>
        <w:lastRenderedPageBreak/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20925909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6F7532">
        <w:rPr>
          <w:b w:val="0"/>
          <w:highlight w:val="lightGray"/>
        </w:rPr>
        <w:t>, nejde-li o výsledky činnosti ve výzkumu, vývoji a inovacích (dále jen „</w:t>
      </w:r>
      <w:proofErr w:type="spellStart"/>
      <w:r w:rsidR="00540168" w:rsidRPr="006F7532">
        <w:rPr>
          <w:b w:val="0"/>
          <w:highlight w:val="lightGray"/>
        </w:rPr>
        <w:t>VaVaI</w:t>
      </w:r>
      <w:proofErr w:type="spellEnd"/>
      <w:r w:rsidR="00540168" w:rsidRPr="006F7532">
        <w:rPr>
          <w:b w:val="0"/>
          <w:highlight w:val="lightGray"/>
        </w:rPr>
        <w:t>“),</w:t>
      </w:r>
      <w:r w:rsidR="00540168" w:rsidRPr="006F7532">
        <w:rPr>
          <w:rStyle w:val="Znakapoznpodarou"/>
          <w:b w:val="0"/>
          <w:highlight w:val="lightGray"/>
        </w:rPr>
        <w:footnoteReference w:id="36"/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</w:t>
      </w:r>
      <w:r w:rsidR="002F2814" w:rsidRPr="006F7532">
        <w:rPr>
          <w:rStyle w:val="Znakapoznpodarou"/>
          <w:b w:val="0"/>
          <w:highlight w:val="lightGray"/>
        </w:rPr>
        <w:footnoteReference w:id="37"/>
      </w:r>
      <w:r w:rsidRPr="00BF0EDD">
        <w:rPr>
          <w:b w:val="0"/>
        </w:rPr>
        <w:t>. Tuto licenci je Příjemce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>použitím prostředků této dotace, třetí osoba odlišná od Příjemce, je Příjemce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Příjemce.</w:t>
      </w:r>
    </w:p>
    <w:p w14:paraId="2C5B07B4" w14:textId="72E20BE8" w:rsidR="008B577A" w:rsidRPr="008B577A" w:rsidRDefault="0009018D" w:rsidP="00CB6D1D">
      <w:pPr>
        <w:pStyle w:val="Headline2proTP"/>
        <w:keepNext w:val="0"/>
        <w:numPr>
          <w:ilvl w:val="0"/>
          <w:numId w:val="0"/>
        </w:numPr>
        <w:ind w:left="567"/>
        <w:rPr>
          <w:b w:val="0"/>
        </w:rPr>
      </w:pPr>
      <w:r w:rsidRPr="00A11C31">
        <w:rPr>
          <w:b w:val="0"/>
          <w:highlight w:val="lightGray"/>
        </w:rPr>
        <w:t>V</w:t>
      </w:r>
      <w:r w:rsidR="003818E9" w:rsidRPr="00A11C31">
        <w:rPr>
          <w:b w:val="0"/>
          <w:highlight w:val="lightGray"/>
        </w:rPr>
        <w:t> </w:t>
      </w:r>
      <w:r w:rsidRPr="00A11C31">
        <w:rPr>
          <w:b w:val="0"/>
          <w:highlight w:val="lightGray"/>
        </w:rPr>
        <w:t>případě</w:t>
      </w:r>
      <w:r w:rsidR="003818E9" w:rsidRPr="00A11C31">
        <w:rPr>
          <w:b w:val="0"/>
          <w:highlight w:val="lightGray"/>
        </w:rPr>
        <w:t xml:space="preserve"> výsledků činnosti ve </w:t>
      </w:r>
      <w:proofErr w:type="spellStart"/>
      <w:r w:rsidR="003818E9" w:rsidRPr="00A11C31">
        <w:rPr>
          <w:b w:val="0"/>
          <w:highlight w:val="lightGray"/>
        </w:rPr>
        <w:t>VaVaI</w:t>
      </w:r>
      <w:proofErr w:type="spellEnd"/>
      <w:r w:rsidR="008B577A" w:rsidRPr="00A11C31">
        <w:rPr>
          <w:b w:val="0"/>
          <w:highlight w:val="lightGray"/>
        </w:rPr>
        <w:t xml:space="preserve">, při jejichž vzniku byly alespoň částečně použity prostředky této dotace, nebo pokud se jedná o výsledek veřejné zakázky ve </w:t>
      </w:r>
      <w:proofErr w:type="spellStart"/>
      <w:r w:rsidR="008B577A" w:rsidRPr="00A11C31">
        <w:rPr>
          <w:b w:val="0"/>
          <w:highlight w:val="lightGray"/>
        </w:rPr>
        <w:t>VaVaI</w:t>
      </w:r>
      <w:proofErr w:type="spellEnd"/>
      <w:r w:rsidR="008B577A" w:rsidRPr="00A11C31">
        <w:rPr>
          <w:b w:val="0"/>
          <w:highlight w:val="lightGray"/>
        </w:rPr>
        <w:t xml:space="preserve"> alespoň částečně hrazené z této dotace, </w:t>
      </w:r>
      <w:r w:rsidRPr="00A11C31">
        <w:rPr>
          <w:b w:val="0"/>
          <w:highlight w:val="lightGray"/>
        </w:rPr>
        <w:t xml:space="preserve">je příjemce povinen při ochraně práv a využití </w:t>
      </w:r>
      <w:r w:rsidR="008B577A" w:rsidRPr="00A11C31">
        <w:rPr>
          <w:b w:val="0"/>
          <w:highlight w:val="lightGray"/>
        </w:rPr>
        <w:t>postupovat v souladu s platnou legislativou</w:t>
      </w:r>
      <w:r w:rsidR="008B577A" w:rsidRPr="00A11C31">
        <w:rPr>
          <w:b w:val="0"/>
          <w:highlight w:val="lightGray"/>
          <w:vertAlign w:val="superscript"/>
        </w:rPr>
        <w:footnoteReference w:id="38"/>
      </w:r>
      <w:r w:rsidRPr="00A11C31">
        <w:rPr>
          <w:b w:val="0"/>
          <w:highlight w:val="lightGray"/>
        </w:rPr>
        <w:t>.</w:t>
      </w:r>
      <w:r w:rsidRPr="00A11C31">
        <w:rPr>
          <w:rStyle w:val="Znakapoznpodarou"/>
          <w:b w:val="0"/>
          <w:highlight w:val="lightGray"/>
        </w:rPr>
        <w:footnoteReference w:id="39"/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102CA6CD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 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D938E3">
        <w:rPr>
          <w:rFonts w:asciiTheme="minorHAnsi" w:hAnsiTheme="minorHAnsi"/>
          <w:b w:val="0"/>
        </w:rPr>
        <w:t xml:space="preserve"> </w:t>
      </w:r>
      <w:r w:rsidR="00D938E3" w:rsidRPr="00620E9A">
        <w:rPr>
          <w:rFonts w:asciiTheme="minorHAnsi" w:hAnsiTheme="minorHAnsi"/>
          <w:b w:val="0"/>
          <w:highlight w:val="lightGray"/>
        </w:rPr>
        <w:t xml:space="preserve">nebo </w:t>
      </w:r>
      <w:r w:rsidR="00132684" w:rsidRPr="00620E9A">
        <w:rPr>
          <w:rFonts w:asciiTheme="minorHAnsi" w:hAnsiTheme="minorHAnsi"/>
          <w:b w:val="0"/>
          <w:highlight w:val="lightGray"/>
        </w:rPr>
        <w:t xml:space="preserve">do schválení závěrečné zprávy o </w:t>
      </w:r>
      <w:r w:rsidR="00D938E3" w:rsidRPr="00620E9A">
        <w:rPr>
          <w:rFonts w:asciiTheme="minorHAnsi" w:hAnsiTheme="minorHAnsi"/>
          <w:b w:val="0"/>
          <w:highlight w:val="lightGray"/>
        </w:rPr>
        <w:t>udržitelnosti</w:t>
      </w:r>
      <w:r w:rsidR="00132684" w:rsidRPr="00620E9A">
        <w:rPr>
          <w:rFonts w:asciiTheme="minorHAnsi" w:hAnsiTheme="minorHAnsi"/>
          <w:b w:val="0"/>
          <w:highlight w:val="lightGray"/>
        </w:rPr>
        <w:t xml:space="preserve"> projektu</w:t>
      </w:r>
      <w:r w:rsidR="00C54CD9" w:rsidRPr="00620E9A">
        <w:rPr>
          <w:rFonts w:asciiTheme="minorHAnsi" w:hAnsiTheme="minorHAnsi" w:cstheme="minorHAnsi"/>
          <w:b w:val="0"/>
          <w:color w:val="000000"/>
          <w:szCs w:val="22"/>
          <w:highlight w:val="lightGray"/>
        </w:rPr>
        <w:t>, podle toho, který okamžik nastane později</w:t>
      </w:r>
      <w:r w:rsidR="00D938E3">
        <w:rPr>
          <w:rStyle w:val="Znakapoznpodarou"/>
          <w:rFonts w:asciiTheme="minorHAnsi" w:hAnsiTheme="minorHAnsi" w:cstheme="minorHAnsi"/>
          <w:b w:val="0"/>
          <w:color w:val="000000"/>
          <w:szCs w:val="22"/>
          <w:highlight w:val="lightGray"/>
        </w:rPr>
        <w:footnoteReference w:id="40"/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>
        <w:rPr>
          <w:rStyle w:val="Znakapoznpodarou"/>
        </w:rPr>
        <w:footnoteReference w:id="41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0E" w14:textId="1B095280" w:rsidR="00495B2F" w:rsidRPr="004302D0" w:rsidRDefault="005B0D8F" w:rsidP="005B0D8F">
      <w:pPr>
        <w:ind w:left="567" w:hanging="567"/>
        <w:rPr>
          <w:b/>
          <w:u w:val="single"/>
        </w:rPr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8C180B">
        <w:rPr>
          <w:b/>
          <w:u w:val="single"/>
        </w:rPr>
        <w:t>Varianta A</w:t>
      </w:r>
      <w:r w:rsidR="00F0206B" w:rsidRPr="008C180B">
        <w:rPr>
          <w:b/>
          <w:u w:val="single"/>
        </w:rPr>
        <w:t>1</w:t>
      </w:r>
      <w:r w:rsidR="00495B2F" w:rsidRPr="008C180B">
        <w:rPr>
          <w:b/>
          <w:u w:val="single"/>
        </w:rPr>
        <w:t xml:space="preserve"> – podpora nezakládá veřejnou podporu – platí pro oblast</w:t>
      </w:r>
      <w:r w:rsidR="004E371E">
        <w:rPr>
          <w:b/>
          <w:u w:val="single"/>
        </w:rPr>
        <w:t xml:space="preserve"> </w:t>
      </w:r>
      <w:r w:rsidR="00495B2F" w:rsidRPr="008C180B">
        <w:rPr>
          <w:b/>
          <w:u w:val="single"/>
        </w:rPr>
        <w:t>vzdělávání</w:t>
      </w:r>
      <w:r w:rsidR="00A61EB7">
        <w:rPr>
          <w:b/>
          <w:u w:val="single"/>
        </w:rPr>
        <w:t xml:space="preserve"> bez podpory infrastruktury a majetku</w:t>
      </w:r>
      <w:r w:rsidR="004701BF" w:rsidRPr="00201600">
        <w:rPr>
          <w:rStyle w:val="Znakapoznpodarou"/>
          <w:highlight w:val="lightGray"/>
        </w:rPr>
        <w:footnoteReference w:id="42"/>
      </w:r>
    </w:p>
    <w:p w14:paraId="62BEE10C" w14:textId="7A6B2695" w:rsidR="00F0206B" w:rsidRDefault="00495B2F" w:rsidP="00CB6D1D">
      <w:pPr>
        <w:ind w:left="567"/>
      </w:pPr>
      <w:r>
        <w:lastRenderedPageBreak/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 xml:space="preserve">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  <w:r w:rsidR="00F0206B" w:rsidRPr="003D71A3">
        <w:t xml:space="preserve">Prostředky z dotace mohou být použity pro potřeby </w:t>
      </w:r>
      <w:proofErr w:type="spellStart"/>
      <w:r w:rsidR="00F0206B" w:rsidRPr="003D71A3">
        <w:t>nehospodářské</w:t>
      </w:r>
      <w:proofErr w:type="spellEnd"/>
      <w:r w:rsidR="00F0206B" w:rsidRPr="003D71A3">
        <w:t xml:space="preserve"> činnosti</w:t>
      </w:r>
      <w:r w:rsidR="00C00EC8" w:rsidRPr="003D71A3">
        <w:t xml:space="preserve"> Příjemce</w:t>
      </w:r>
      <w:r w:rsidR="00F0206B" w:rsidRPr="003D71A3">
        <w:t xml:space="preserve">. </w:t>
      </w:r>
      <w:r w:rsidR="003546BC">
        <w:rPr>
          <w:rFonts w:asciiTheme="minorHAnsi" w:hAnsiTheme="minorHAnsi"/>
        </w:rPr>
        <w:t xml:space="preserve">Příjemce je povinen postupovat v souladu s podmínkami pro veřejné financování v oblasti vzdělávání nezakládající veřejnou podporu uvedenými v kap. </w:t>
      </w:r>
      <w:r w:rsidR="00CB6D1D" w:rsidRPr="00CB6D1D">
        <w:rPr>
          <w:rFonts w:asciiTheme="minorHAnsi" w:hAnsiTheme="minorHAnsi"/>
        </w:rPr>
        <w:t>7.6.2</w:t>
      </w:r>
      <w:r w:rsidR="003546BC" w:rsidRPr="00CB6D1D">
        <w:rPr>
          <w:rFonts w:asciiTheme="minorHAnsi" w:hAnsiTheme="minorHAnsi"/>
        </w:rPr>
        <w:t xml:space="preserve"> Pp</w:t>
      </w:r>
      <w:r w:rsidR="003546BC">
        <w:rPr>
          <w:rFonts w:asciiTheme="minorHAnsi" w:hAnsiTheme="minorHAnsi"/>
        </w:rPr>
        <w:t>ŽP.</w:t>
      </w:r>
    </w:p>
    <w:p w14:paraId="4FCC79C0" w14:textId="77777777" w:rsidR="00F0206B" w:rsidRPr="004302D0" w:rsidRDefault="00F0206B" w:rsidP="00F0206B">
      <w:pPr>
        <w:ind w:left="567"/>
        <w:rPr>
          <w:b/>
          <w:u w:val="single"/>
        </w:rPr>
      </w:pPr>
      <w:r w:rsidRPr="008C180B">
        <w:rPr>
          <w:b/>
          <w:u w:val="single"/>
        </w:rPr>
        <w:t>Varianta A2 – podpora nezakládá veřejnou podporu – platí pro oblast vzdělávání s podporou infrastruktury a majetku</w:t>
      </w:r>
      <w:r w:rsidRPr="00396EA5">
        <w:rPr>
          <w:rStyle w:val="Znakapoznpodarou"/>
          <w:highlight w:val="lightGray"/>
        </w:rPr>
        <w:footnoteReference w:id="43"/>
      </w:r>
    </w:p>
    <w:p w14:paraId="22D15F35" w14:textId="7BB40D59" w:rsidR="003546BC" w:rsidRDefault="00F0206B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>
        <w:t> </w:t>
      </w:r>
      <w:r w:rsidRPr="00347CB3">
        <w:t>107</w:t>
      </w:r>
      <w:r>
        <w:t xml:space="preserve"> odst. 1 </w:t>
      </w:r>
      <w:r w:rsidRPr="00347CB3">
        <w:t xml:space="preserve">Smlouvy o fungování </w:t>
      </w:r>
      <w:r>
        <w:t>EU</w:t>
      </w:r>
      <w:r w:rsidRPr="00347CB3">
        <w:t>.</w:t>
      </w:r>
      <w:r w:rsidR="00C00EC8">
        <w:t xml:space="preserve"> </w:t>
      </w:r>
      <w:r w:rsidR="00C00EC8">
        <w:rPr>
          <w:rFonts w:asciiTheme="minorHAnsi" w:hAnsiTheme="minorHAnsi"/>
        </w:rPr>
        <w:t xml:space="preserve">Příjemce je povinen postupovat v souladu s podmínkami pro 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Pp</w:t>
      </w:r>
      <w:r w:rsidR="00C00EC8">
        <w:rPr>
          <w:rFonts w:asciiTheme="minorHAnsi" w:hAnsiTheme="minorHAnsi"/>
        </w:rPr>
        <w:t>ŽP.</w:t>
      </w:r>
    </w:p>
    <w:p w14:paraId="553E3285" w14:textId="3576EEE4" w:rsidR="003546BC" w:rsidRPr="00C00EC8" w:rsidRDefault="003546BC" w:rsidP="00CB6D1D">
      <w:pPr>
        <w:ind w:left="567"/>
      </w:pPr>
      <w:r w:rsidRPr="00C00EC8">
        <w:t xml:space="preserve">Prostředky z dotace mohou být použity pro potřeby </w:t>
      </w:r>
      <w:proofErr w:type="spellStart"/>
      <w:r w:rsidRPr="00C00EC8">
        <w:t>nehospodářské</w:t>
      </w:r>
      <w:proofErr w:type="spellEnd"/>
      <w:r w:rsidRPr="00C00EC8">
        <w:t xml:space="preserve"> činnosti Příjemce. K hospodářské činnosti nelze využít majetek ani další zdroje podpořené/pořízené z dotace s výjimkou jejich vedlejšího</w:t>
      </w:r>
      <w:r w:rsidRPr="00C00EC8">
        <w:rPr>
          <w:rStyle w:val="Znakapoznpodarou"/>
        </w:rPr>
        <w:footnoteReference w:id="44"/>
      </w:r>
      <w:r w:rsidRPr="00C00EC8">
        <w:t xml:space="preserve"> hospodářského využití sloužícího k jejich účelnějšímu využití. Podmínky nehospodářského využití podpořené infrastruktury (v souladu s ustanovením bodu 207 Sdělení o pojmu státní podpora</w:t>
      </w:r>
      <w:r w:rsidR="007C536A">
        <w:rPr>
          <w:rStyle w:val="Znakapoznpodarou"/>
        </w:rPr>
        <w:footnoteReference w:id="45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7A175DF3" w14:textId="44769CF8" w:rsidR="003546BC" w:rsidRPr="002D00F5" w:rsidRDefault="003546BC" w:rsidP="00CB6D1D">
      <w:pPr>
        <w:ind w:left="567"/>
        <w:rPr>
          <w:rFonts w:asciiTheme="minorHAnsi" w:hAnsiTheme="minorHAnsi" w:cstheme="majorHAnsi"/>
          <w:lang w:eastAsia="cs-CZ"/>
        </w:rPr>
      </w:pPr>
      <w:bookmarkStart w:id="23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AE198A">
        <w:rPr>
          <w:rFonts w:asciiTheme="minorHAnsi" w:hAnsiTheme="minorHAnsi" w:cstheme="majorHAnsi"/>
          <w:i/>
          <w:lang w:eastAsia="cs-CZ"/>
        </w:rPr>
        <w:t>Metodikou vykazování hospodářských činností</w:t>
      </w:r>
      <w:r w:rsidR="00AE1CF9" w:rsidRPr="00AE198A">
        <w:rPr>
          <w:rFonts w:asciiTheme="minorHAnsi" w:hAnsiTheme="minorHAnsi" w:cstheme="majorHAnsi"/>
          <w:i/>
          <w:lang w:eastAsia="cs-CZ"/>
        </w:rPr>
        <w:t xml:space="preserve"> z hlediska veřejné podpory v rámci OP JAK</w:t>
      </w:r>
      <w:r>
        <w:rPr>
          <w:rFonts w:asciiTheme="minorHAnsi" w:hAnsiTheme="minorHAnsi" w:cstheme="majorHAnsi"/>
          <w:lang w:eastAsia="cs-CZ"/>
        </w:rPr>
        <w:t xml:space="preserve">,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/udržitelnosti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46"/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bookmarkEnd w:id="23"/>
      <w:r w:rsidRPr="009A22EC">
        <w:rPr>
          <w:rFonts w:asciiTheme="minorHAnsi" w:hAnsiTheme="minorHAnsi" w:cstheme="majorHAnsi"/>
          <w:highlight w:val="lightGray"/>
          <w:lang w:eastAsia="cs-CZ"/>
        </w:rPr>
        <w:t>Ověření plnění bodu 20</w:t>
      </w:r>
      <w:r>
        <w:rPr>
          <w:rFonts w:asciiTheme="minorHAnsi" w:hAnsiTheme="minorHAnsi" w:cstheme="majorHAnsi"/>
          <w:highlight w:val="lightGray"/>
          <w:lang w:eastAsia="cs-CZ"/>
        </w:rPr>
        <w:t>7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>
        <w:rPr>
          <w:rFonts w:asciiTheme="minorHAnsi" w:hAnsiTheme="minorHAnsi" w:cstheme="majorHAnsi"/>
          <w:highlight w:val="lightGray"/>
          <w:lang w:eastAsia="cs-CZ"/>
        </w:rPr>
        <w:t>Sdělení o pojmu státní podpora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 je vyžadováno jak od Příjemce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, tak rovněž od jednotlivých partnerů s finančním příspěvkem, kterým byla poskytnuta podpora mimo režim veřejné podpory na </w:t>
      </w:r>
      <w:proofErr w:type="spellStart"/>
      <w:r w:rsidRPr="006C090C">
        <w:rPr>
          <w:rFonts w:asciiTheme="minorHAnsi" w:hAnsiTheme="minorHAnsi" w:cstheme="majorHAnsi"/>
          <w:highlight w:val="lightGray"/>
          <w:lang w:eastAsia="cs-CZ"/>
        </w:rPr>
        <w:t>neh</w:t>
      </w:r>
      <w:r>
        <w:rPr>
          <w:rFonts w:asciiTheme="minorHAnsi" w:hAnsiTheme="minorHAnsi" w:cstheme="majorHAnsi"/>
          <w:highlight w:val="lightGray"/>
          <w:lang w:eastAsia="cs-CZ"/>
        </w:rPr>
        <w:t>ospodářské</w:t>
      </w:r>
      <w:proofErr w:type="spellEnd"/>
      <w:r>
        <w:rPr>
          <w:rFonts w:asciiTheme="minorHAnsi" w:hAnsiTheme="minorHAnsi" w:cstheme="majorHAnsi"/>
          <w:highlight w:val="lightGray"/>
          <w:lang w:eastAsia="cs-CZ"/>
        </w:rPr>
        <w:t xml:space="preserve"> činnosti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. </w:t>
      </w:r>
      <w:r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Pr="00071D8C" w:rsidDel="00FB1645">
        <w:rPr>
          <w:rFonts w:asciiTheme="minorHAnsi" w:hAnsiTheme="minorHAnsi" w:cstheme="majorHAnsi"/>
          <w:highlight w:val="lightGray"/>
          <w:lang w:eastAsia="cs-CZ"/>
        </w:rPr>
        <w:t>Příjemce</w:t>
      </w:r>
      <w:r w:rsidRPr="00071D8C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</w:t>
      </w:r>
      <w:r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47"/>
      </w:r>
    </w:p>
    <w:p w14:paraId="545E303F" w14:textId="77777777" w:rsidR="000938D7" w:rsidRDefault="000938D7" w:rsidP="000938D7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48"/>
      </w:r>
    </w:p>
    <w:p w14:paraId="0F0A3536" w14:textId="3639AC44" w:rsidR="004E371E" w:rsidRPr="004302D0" w:rsidRDefault="00495B2F" w:rsidP="004E371E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4E371E">
        <w:rPr>
          <w:b/>
          <w:u w:val="single"/>
        </w:rPr>
        <w:t>B</w:t>
      </w:r>
      <w:r w:rsidR="004E371E" w:rsidRPr="008C180B">
        <w:rPr>
          <w:b/>
          <w:u w:val="single"/>
        </w:rPr>
        <w:t>1 – podpora nezakládá veřejnou podporu – platí pro oblast</w:t>
      </w:r>
      <w:r w:rsidR="004E371E">
        <w:rPr>
          <w:b/>
          <w:u w:val="single"/>
        </w:rPr>
        <w:t xml:space="preserve"> </w:t>
      </w:r>
      <w:proofErr w:type="spellStart"/>
      <w:r w:rsidR="004E371E">
        <w:rPr>
          <w:b/>
          <w:u w:val="single"/>
        </w:rPr>
        <w:t>VaV</w:t>
      </w:r>
      <w:r w:rsidR="004A2FCF">
        <w:rPr>
          <w:b/>
          <w:u w:val="single"/>
        </w:rPr>
        <w:t>aI</w:t>
      </w:r>
      <w:proofErr w:type="spellEnd"/>
      <w:r w:rsidR="004E371E">
        <w:rPr>
          <w:b/>
          <w:u w:val="single"/>
        </w:rPr>
        <w:t xml:space="preserve"> bez podpory infrastruktury a majetku</w:t>
      </w:r>
      <w:r w:rsidR="004E371E" w:rsidRPr="002978BA">
        <w:rPr>
          <w:rStyle w:val="Znakapoznpodarou"/>
          <w:highlight w:val="lightGray"/>
        </w:rPr>
        <w:footnoteReference w:id="49"/>
      </w:r>
    </w:p>
    <w:p w14:paraId="6C277119" w14:textId="45710CD6" w:rsidR="004E371E" w:rsidRDefault="004E371E" w:rsidP="004E371E">
      <w:pPr>
        <w:ind w:left="567"/>
        <w:rPr>
          <w:rFonts w:asciiTheme="minorHAnsi" w:hAnsiTheme="minorHAnsi"/>
        </w:rPr>
      </w:pPr>
      <w:r>
        <w:t>Podpora</w:t>
      </w:r>
      <w:r w:rsidRPr="00347CB3">
        <w:t xml:space="preserve"> poskytnutá na realizaci projektu nemá charakter veřejné podpory ve smyslu čl.</w:t>
      </w:r>
      <w:r>
        <w:t> </w:t>
      </w:r>
      <w:r w:rsidRPr="00347CB3">
        <w:t>107</w:t>
      </w:r>
      <w:r>
        <w:t xml:space="preserve"> odst. 1 </w:t>
      </w:r>
      <w:r w:rsidRPr="00347CB3">
        <w:t xml:space="preserve">Smlouvy o fungování </w:t>
      </w:r>
      <w:r>
        <w:t>EU</w:t>
      </w:r>
      <w:r w:rsidRPr="00347CB3">
        <w:t xml:space="preserve">. </w:t>
      </w:r>
      <w:r w:rsidRPr="003D71A3">
        <w:t xml:space="preserve">Prostředky z dotace mohou být použity pro potřeby </w:t>
      </w:r>
      <w:proofErr w:type="spellStart"/>
      <w:r w:rsidRPr="003D71A3">
        <w:t>nehospodářské</w:t>
      </w:r>
      <w:proofErr w:type="spellEnd"/>
      <w:r w:rsidRPr="003D71A3">
        <w:t xml:space="preserve"> činnosti Příjemce. </w:t>
      </w:r>
      <w:r>
        <w:rPr>
          <w:rFonts w:asciiTheme="minorHAnsi" w:hAnsiTheme="minorHAnsi"/>
        </w:rPr>
        <w:t xml:space="preserve">Příjemce je povinen postupovat v souladu s podmínkami uvedenými v kap. </w:t>
      </w:r>
      <w:r w:rsidRPr="00CB6D1D">
        <w:rPr>
          <w:rFonts w:asciiTheme="minorHAnsi" w:hAnsiTheme="minorHAnsi"/>
        </w:rPr>
        <w:t>7.6 Pp</w:t>
      </w:r>
      <w:r>
        <w:rPr>
          <w:rFonts w:asciiTheme="minorHAnsi" w:hAnsiTheme="minorHAnsi"/>
        </w:rPr>
        <w:t>ŽP</w:t>
      </w:r>
      <w:r w:rsidR="00396EA5">
        <w:rPr>
          <w:rFonts w:asciiTheme="minorHAnsi" w:hAnsiTheme="minorHAnsi"/>
        </w:rPr>
        <w:t>.</w:t>
      </w:r>
    </w:p>
    <w:p w14:paraId="4F05E210" w14:textId="7ED27D8C" w:rsidR="00495B2F" w:rsidRPr="0029724B" w:rsidRDefault="00495B2F" w:rsidP="00CB6D1D">
      <w:pPr>
        <w:ind w:left="567"/>
        <w:rPr>
          <w:b/>
        </w:rPr>
      </w:pPr>
      <w:r w:rsidRPr="000938D7">
        <w:rPr>
          <w:b/>
          <w:u w:val="single"/>
        </w:rPr>
        <w:t>Varianta B</w:t>
      </w:r>
      <w:r w:rsidR="004E371E">
        <w:rPr>
          <w:b/>
          <w:u w:val="single"/>
        </w:rPr>
        <w:t>2</w:t>
      </w:r>
      <w:r w:rsidRPr="000938D7">
        <w:rPr>
          <w:b/>
          <w:u w:val="single"/>
        </w:rPr>
        <w:t xml:space="preserve"> – podpora nezakládá veřejnou podporu – platí pro oblast podpory </w:t>
      </w:r>
      <w:proofErr w:type="spellStart"/>
      <w:r w:rsidRPr="000938D7">
        <w:rPr>
          <w:b/>
          <w:u w:val="single"/>
        </w:rPr>
        <w:t>VaVaI</w:t>
      </w:r>
      <w:proofErr w:type="spellEnd"/>
      <w:r w:rsidR="004E371E">
        <w:rPr>
          <w:b/>
          <w:u w:val="single"/>
        </w:rPr>
        <w:t xml:space="preserve"> s podporou infrastruktury a majetku</w:t>
      </w:r>
      <w:r w:rsidR="00B74847" w:rsidRPr="00396EA5">
        <w:rPr>
          <w:rStyle w:val="Znakapoznpodarou"/>
          <w:highlight w:val="lightGray"/>
        </w:rPr>
        <w:footnoteReference w:id="50"/>
      </w:r>
    </w:p>
    <w:p w14:paraId="689FC5B1" w14:textId="1D06512D" w:rsidR="00396EA5" w:rsidRDefault="00495B2F" w:rsidP="00396EA5">
      <w:pPr>
        <w:ind w:left="567"/>
      </w:pPr>
      <w:r w:rsidRPr="007156A3">
        <w:rPr>
          <w:spacing w:val="-4"/>
        </w:rPr>
        <w:lastRenderedPageBreak/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Pr="007156A3">
        <w:rPr>
          <w:spacing w:val="-4"/>
        </w:rPr>
        <w:t>107</w:t>
      </w:r>
      <w:r w:rsidR="000368C3" w:rsidRPr="007156A3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73910FA0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51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D15AD3">
        <w:rPr>
          <w:highlight w:val="lightGray"/>
        </w:rPr>
        <w:t>i po</w:t>
      </w:r>
      <w:r w:rsidR="00BF1A49" w:rsidRPr="00D15AD3">
        <w:rPr>
          <w:highlight w:val="lightGray"/>
        </w:rPr>
        <w:t> </w:t>
      </w:r>
      <w:r w:rsidRPr="00D15AD3">
        <w:rPr>
          <w:highlight w:val="lightGray"/>
        </w:rPr>
        <w:t>dobu jeho udržitelnosti</w:t>
      </w:r>
      <w:r w:rsidRPr="00347CB3">
        <w:t>.</w:t>
      </w:r>
      <w:r w:rsidR="00B74847">
        <w:rPr>
          <w:rStyle w:val="Znakapoznpodarou"/>
        </w:rPr>
        <w:footnoteReference w:id="52"/>
      </w:r>
    </w:p>
    <w:p w14:paraId="4F05E213" w14:textId="05CBD2B2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283412" w:rsidRPr="00143369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051C7F7B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283412" w:rsidRPr="00143369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283412" w:rsidRPr="00143369">
        <w:t>P</w:t>
      </w:r>
      <w:r w:rsidRPr="00143369">
        <w:t>říjemce</w:t>
      </w:r>
      <w:r w:rsidRPr="00347CB3">
        <w:t xml:space="preserve"> dosáhl.</w:t>
      </w:r>
    </w:p>
    <w:p w14:paraId="4F05E215" w14:textId="39BA0B4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</w:t>
      </w:r>
      <w:proofErr w:type="spellStart"/>
      <w:r w:rsidRPr="00347CB3">
        <w:t>nehospodářských</w:t>
      </w:r>
      <w:proofErr w:type="spellEnd"/>
      <w:r w:rsidRPr="00347CB3">
        <w:t xml:space="preserve">. Oddělená účetní evidence musí být vedena tak, aby </w:t>
      </w:r>
      <w:r w:rsidR="00283412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1664E040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283412" w:rsidRPr="00143369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D15AD3">
        <w:rPr>
          <w:highlight w:val="lightGray"/>
        </w:rPr>
        <w:t>i udržitelnosti</w:t>
      </w:r>
      <w:r w:rsidR="00D15AD3" w:rsidRPr="00396EA5">
        <w:rPr>
          <w:highlight w:val="lightGray"/>
          <w:vertAlign w:val="superscript"/>
        </w:rPr>
        <w:footnoteReference w:id="53"/>
      </w:r>
      <w:r w:rsidR="00D15AD3" w:rsidRPr="00D15AD3">
        <w:t xml:space="preserve"> projektu.</w:t>
      </w:r>
    </w:p>
    <w:p w14:paraId="4F05E217" w14:textId="13FA11AD" w:rsidR="00495B2F" w:rsidRPr="00347CB3" w:rsidRDefault="00495B2F" w:rsidP="00153178">
      <w:pPr>
        <w:ind w:left="567"/>
      </w:pPr>
      <w:r w:rsidRPr="00347CB3">
        <w:t xml:space="preserve">Prostředky z dotace mohou být použity pro potřeby </w:t>
      </w:r>
      <w:proofErr w:type="spellStart"/>
      <w:r w:rsidRPr="00347CB3">
        <w:t>nehospodářské</w:t>
      </w:r>
      <w:proofErr w:type="spellEnd"/>
      <w:r w:rsidRPr="00347CB3">
        <w:t xml:space="preserve"> činnosti </w:t>
      </w:r>
      <w:r w:rsidR="00283412" w:rsidRPr="00396EA5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54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20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72A0AEB1" w:rsidR="00EA6696" w:rsidRPr="005034B0" w:rsidRDefault="008D0BC5" w:rsidP="00153178">
      <w:pPr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 xml:space="preserve">Pro účely prokázání čistě vedlejšího charakteru hospodářských činností ve smyslu bodu 20 Rámce je </w:t>
      </w:r>
      <w:r w:rsidR="00D15AD3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AE1CF9">
        <w:rPr>
          <w:rFonts w:asciiTheme="minorHAnsi" w:hAnsiTheme="minorHAnsi" w:cstheme="majorHAnsi"/>
          <w:i/>
          <w:lang w:eastAsia="cs-CZ"/>
        </w:rPr>
        <w:t>Metodikou vykazování hospodářských činností</w:t>
      </w:r>
      <w:r w:rsidR="00AE1CF9" w:rsidRPr="00AE1CF9">
        <w:rPr>
          <w:rFonts w:asciiTheme="minorHAnsi" w:hAnsiTheme="minorHAnsi" w:cstheme="majorHAnsi"/>
          <w:i/>
          <w:lang w:eastAsia="cs-CZ"/>
        </w:rPr>
        <w:t xml:space="preserve"> z hlediska veřejné podpory v rámci OP JAK</w:t>
      </w:r>
      <w:r w:rsidR="00D15AD3">
        <w:rPr>
          <w:rFonts w:asciiTheme="minorHAnsi" w:hAnsiTheme="minorHAnsi" w:cstheme="majorHAnsi"/>
          <w:lang w:eastAsia="cs-CZ"/>
        </w:rPr>
        <w:t xml:space="preserve">,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/udržitelnosti</w:t>
      </w:r>
      <w:r w:rsidR="00D15AD3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55"/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Ověření plnění bodu 20 Rámce je vyžadováno jak od </w:t>
      </w:r>
      <w:r w:rsidR="00D15AD3" w:rsidRPr="009A22EC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, tak rovněž od jednotlivých partnerů s finančním příspěvkem, kterým byla poskytnuta podpora mimo režim veřejné podpory na </w:t>
      </w:r>
      <w:proofErr w:type="spellStart"/>
      <w:r w:rsidRPr="006C090C">
        <w:rPr>
          <w:rFonts w:asciiTheme="minorHAnsi" w:hAnsiTheme="minorHAnsi" w:cstheme="majorHAnsi"/>
          <w:highlight w:val="lightGray"/>
          <w:lang w:eastAsia="cs-CZ"/>
        </w:rPr>
        <w:t>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</w:t>
      </w:r>
      <w:proofErr w:type="spellEnd"/>
      <w:r w:rsidR="0038410F">
        <w:rPr>
          <w:rFonts w:asciiTheme="minorHAnsi" w:hAnsiTheme="minorHAnsi" w:cstheme="majorHAnsi"/>
          <w:highlight w:val="lightGray"/>
          <w:lang w:eastAsia="cs-CZ"/>
        </w:rPr>
        <w:t xml:space="preserve">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EA6696" w:rsidRPr="00071D8C" w:rsidDel="00FB1645">
        <w:rPr>
          <w:rFonts w:asciiTheme="minorHAnsi" w:hAnsiTheme="minorHAnsi" w:cstheme="majorHAnsi"/>
          <w:highlight w:val="lightGray"/>
          <w:lang w:eastAsia="cs-CZ"/>
        </w:rPr>
        <w:t>Příjemce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56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5E6B5359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57"/>
      </w:r>
    </w:p>
    <w:p w14:paraId="4F05E21A" w14:textId="1BE68CDB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lastRenderedPageBreak/>
        <w:t>Varianta C – podpora v režimu de minimis</w:t>
      </w:r>
    </w:p>
    <w:p w14:paraId="4F05E21B" w14:textId="76D7919E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>Podpora de minimis je poskytována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58"/>
      </w:r>
    </w:p>
    <w:p w14:paraId="4F05E21C" w14:textId="77777777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1D" w14:textId="77777777" w:rsidR="00495B2F" w:rsidRPr="000938D7" w:rsidRDefault="00495B2F" w:rsidP="00153178">
      <w:pPr>
        <w:keepNext/>
        <w:ind w:left="567"/>
        <w:rPr>
          <w:b/>
          <w:u w:val="single"/>
        </w:rPr>
      </w:pPr>
      <w:r w:rsidRPr="000938D7">
        <w:rPr>
          <w:b/>
          <w:u w:val="single"/>
        </w:rPr>
        <w:t>Varianta D – podpora dle Nařízení Komise (EU) č.</w:t>
      </w:r>
      <w:r w:rsidR="0038410F" w:rsidRPr="000938D7">
        <w:rPr>
          <w:b/>
          <w:u w:val="single"/>
        </w:rPr>
        <w:t xml:space="preserve"> </w:t>
      </w:r>
      <w:r w:rsidRPr="000938D7">
        <w:rPr>
          <w:b/>
          <w:u w:val="single"/>
        </w:rPr>
        <w:t>651/2014</w:t>
      </w:r>
    </w:p>
    <w:p w14:paraId="4F05E21E" w14:textId="382EA58F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>Podpora je poskytována na činnosti vymezené </w:t>
      </w:r>
      <w:r w:rsidR="0052678F">
        <w:rPr>
          <w:rFonts w:cs="Arial"/>
        </w:rPr>
        <w:t>pro příslušnou kategorii podpory dle N</w:t>
      </w:r>
      <w:r w:rsidRPr="00347CB3">
        <w:rPr>
          <w:rFonts w:cs="Arial"/>
        </w:rPr>
        <w:t>ařízení Komise (EU) č. 651/2014 ze dne 17. června 2014, kterým se v souladu s články 107 a 108 Smlouvy prohlašují určité kategorie podpory za slučitelné s vnitřním trhem</w:t>
      </w:r>
      <w:r w:rsidR="00D41634">
        <w:rPr>
          <w:rFonts w:cs="Arial"/>
        </w:rPr>
        <w:t xml:space="preserve"> (dále jen „GBER“)</w:t>
      </w:r>
      <w:r w:rsidR="00C14C6F">
        <w:rPr>
          <w:rFonts w:cs="Arial"/>
        </w:rPr>
        <w:t xml:space="preserve"> </w:t>
      </w:r>
      <w:r w:rsidRPr="00347CB3">
        <w:rPr>
          <w:rFonts w:cs="Arial"/>
        </w:rPr>
        <w:t>a tato podpora je vyňata z</w:t>
      </w:r>
      <w:r w:rsidR="0038410F">
        <w:rPr>
          <w:rFonts w:cs="Arial"/>
        </w:rPr>
        <w:t> </w:t>
      </w:r>
      <w:r w:rsidRPr="00347CB3">
        <w:rPr>
          <w:rFonts w:cs="Arial"/>
        </w:rPr>
        <w:t>oznamovací povinnosti podle čl. 108 odst. 3 Smlouvy o fungování EU</w:t>
      </w:r>
      <w:r w:rsidR="00F47A8E">
        <w:rPr>
          <w:rFonts w:cs="Arial"/>
        </w:rPr>
        <w:t xml:space="preserve">. </w:t>
      </w:r>
      <w:r w:rsidR="00205D64" w:rsidRPr="00205D64">
        <w:rPr>
          <w:rFonts w:cs="Arial"/>
        </w:rPr>
        <w:t xml:space="preserve">Podpora je poskytována v souladu s Výzvou dle článku </w:t>
      </w:r>
      <w:r w:rsidR="00205D64" w:rsidRPr="00201600">
        <w:rPr>
          <w:highlight w:val="lightGray"/>
        </w:rPr>
        <w:t>[…]</w:t>
      </w:r>
      <w:r w:rsidR="00205D64" w:rsidRPr="00205D64">
        <w:rPr>
          <w:rFonts w:cs="Arial"/>
          <w:vertAlign w:val="superscript"/>
        </w:rPr>
        <w:footnoteReference w:id="59"/>
      </w:r>
      <w:r w:rsidR="00205D64" w:rsidRPr="00205D64">
        <w:rPr>
          <w:rFonts w:cs="Arial"/>
        </w:rPr>
        <w:t xml:space="preserve"> GBER. </w:t>
      </w:r>
    </w:p>
    <w:p w14:paraId="4F05E21F" w14:textId="09ECBF35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 xml:space="preserve">Příjemce je povinen dodržovat podmínky stanovené </w:t>
      </w:r>
      <w:r w:rsidR="001C7D33">
        <w:rPr>
          <w:rFonts w:cs="Arial"/>
        </w:rPr>
        <w:t>GBER</w:t>
      </w:r>
      <w:r w:rsidRPr="00347CB3">
        <w:rPr>
          <w:rFonts w:cs="Arial"/>
        </w:rPr>
        <w:t xml:space="preserve"> </w:t>
      </w:r>
      <w:r w:rsidR="00205D64" w:rsidRPr="006C090C">
        <w:rPr>
          <w:rFonts w:asciiTheme="minorHAnsi" w:hAnsiTheme="minorHAnsi" w:cstheme="majorHAnsi"/>
          <w:highlight w:val="lightGray"/>
          <w:lang w:eastAsia="cs-CZ"/>
        </w:rPr>
        <w:t>a zajistit jejich dodržování partnerem</w:t>
      </w:r>
      <w:r w:rsidR="00205D64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60"/>
      </w:r>
      <w:r w:rsidR="00205D64">
        <w:rPr>
          <w:rFonts w:cs="Arial"/>
        </w:rPr>
        <w:t xml:space="preserve"> </w:t>
      </w:r>
      <w:r w:rsidRPr="00347CB3">
        <w:rPr>
          <w:rFonts w:cs="Arial"/>
        </w:rPr>
        <w:t>(a</w:t>
      </w:r>
      <w:r w:rsidR="0038410F">
        <w:rPr>
          <w:rFonts w:cs="Arial"/>
        </w:rPr>
        <w:t> </w:t>
      </w:r>
      <w:r w:rsidRPr="00347CB3">
        <w:rPr>
          <w:rFonts w:cs="Arial"/>
        </w:rPr>
        <w:t>to jak Společná ustanovení vymezená v kapitole I</w:t>
      </w:r>
      <w:r w:rsidR="001C7D33">
        <w:rPr>
          <w:rFonts w:cs="Arial"/>
        </w:rPr>
        <w:t xml:space="preserve"> GBER</w:t>
      </w:r>
      <w:r w:rsidRPr="00347CB3">
        <w:rPr>
          <w:rFonts w:cs="Arial"/>
        </w:rPr>
        <w:t xml:space="preserve">, tak i příslušná Zvláštní ustanovení vymezená </w:t>
      </w:r>
      <w:r w:rsidR="0052678F">
        <w:rPr>
          <w:rFonts w:cs="Arial"/>
        </w:rPr>
        <w:t>pro</w:t>
      </w:r>
      <w:r w:rsidR="00417433">
        <w:rPr>
          <w:rFonts w:cs="Arial"/>
        </w:rPr>
        <w:t> </w:t>
      </w:r>
      <w:r w:rsidR="008A2696">
        <w:rPr>
          <w:rFonts w:cs="Arial"/>
        </w:rPr>
        <w:t>příslušné</w:t>
      </w:r>
      <w:r w:rsidR="0052678F">
        <w:rPr>
          <w:rFonts w:cs="Arial"/>
        </w:rPr>
        <w:t xml:space="preserve"> kategorie podpory </w:t>
      </w:r>
      <w:r w:rsidRPr="00347CB3">
        <w:rPr>
          <w:rFonts w:cs="Arial"/>
        </w:rPr>
        <w:t>v kapitole III</w:t>
      </w:r>
      <w:r w:rsidR="0052678F">
        <w:rPr>
          <w:rFonts w:cs="Arial"/>
        </w:rPr>
        <w:t xml:space="preserve"> </w:t>
      </w:r>
      <w:r w:rsidR="001C7D33">
        <w:rPr>
          <w:rFonts w:cs="Arial"/>
        </w:rPr>
        <w:t>GBER</w:t>
      </w:r>
      <w:r w:rsidRPr="00347CB3">
        <w:rPr>
          <w:rFonts w:cs="Arial"/>
        </w:rPr>
        <w:t>)</w:t>
      </w:r>
      <w:r w:rsidR="00E179CC">
        <w:rPr>
          <w:rFonts w:cs="Arial"/>
        </w:rPr>
        <w:t>.</w:t>
      </w:r>
    </w:p>
    <w:p w14:paraId="4F05E220" w14:textId="3AAB40AC" w:rsidR="00495B2F" w:rsidRDefault="00495B2F" w:rsidP="00153178">
      <w:pPr>
        <w:ind w:left="567"/>
        <w:rPr>
          <w:rFonts w:cs="Arial"/>
          <w:bCs/>
        </w:rPr>
      </w:pPr>
      <w:r w:rsidRPr="00347CB3">
        <w:rPr>
          <w:rFonts w:cs="Arial"/>
        </w:rPr>
        <w:t>Veřejnou podporu poskytnutou dle</w:t>
      </w:r>
      <w:r w:rsidR="00D41634">
        <w:rPr>
          <w:rFonts w:cs="Arial"/>
        </w:rPr>
        <w:t xml:space="preserve"> GBER</w:t>
      </w:r>
      <w:r w:rsidRPr="00347CB3">
        <w:rPr>
          <w:rFonts w:cs="Arial"/>
        </w:rPr>
        <w:t xml:space="preserve"> nelze kumulovat s podporou de</w:t>
      </w:r>
      <w:r w:rsidR="0050294E">
        <w:rPr>
          <w:rFonts w:cs="Arial"/>
        </w:rPr>
        <w:t> </w:t>
      </w:r>
      <w:r w:rsidRPr="00347CB3">
        <w:rPr>
          <w:rFonts w:cs="Arial"/>
        </w:rPr>
        <w:t xml:space="preserve">minimis či jinou veřejnou podporou na tytéž způsobilé výdaje, pokud by taková kumulace vedla k překročení intenzity podpory stanovené pro účely </w:t>
      </w:r>
      <w:r w:rsidR="009A3482">
        <w:rPr>
          <w:rFonts w:cs="Arial"/>
        </w:rPr>
        <w:t>V</w:t>
      </w:r>
      <w:r w:rsidRPr="00347CB3">
        <w:rPr>
          <w:rFonts w:cs="Arial"/>
        </w:rPr>
        <w:t>ýzvy</w:t>
      </w:r>
      <w:r w:rsidR="0055401B">
        <w:rPr>
          <w:rFonts w:cs="Arial"/>
        </w:rPr>
        <w:t xml:space="preserve"> </w:t>
      </w:r>
      <w:r w:rsidR="0055401B" w:rsidRPr="00205D64">
        <w:rPr>
          <w:rFonts w:cs="Arial"/>
        </w:rPr>
        <w:t xml:space="preserve">dle článku </w:t>
      </w:r>
      <w:r w:rsidR="0055401B" w:rsidRPr="00201600">
        <w:rPr>
          <w:highlight w:val="lightGray"/>
        </w:rPr>
        <w:t>[…]</w:t>
      </w:r>
      <w:r w:rsidR="0055401B" w:rsidRPr="00205D64">
        <w:rPr>
          <w:rFonts w:cs="Arial"/>
          <w:vertAlign w:val="superscript"/>
        </w:rPr>
        <w:footnoteReference w:id="61"/>
      </w:r>
      <w:r w:rsidR="0055401B" w:rsidRPr="00205D64">
        <w:rPr>
          <w:rFonts w:cs="Arial"/>
        </w:rPr>
        <w:t xml:space="preserve"> GBER</w:t>
      </w:r>
      <w:r w:rsidRPr="00347CB3">
        <w:rPr>
          <w:rFonts w:cs="Arial"/>
        </w:rPr>
        <w:t xml:space="preserve">. </w:t>
      </w:r>
      <w:r w:rsidRPr="00347CB3">
        <w:rPr>
          <w:rFonts w:cs="Arial"/>
          <w:bCs/>
        </w:rPr>
        <w:t xml:space="preserve">Příjemce může </w:t>
      </w:r>
      <w:r w:rsidRPr="00A10C78">
        <w:rPr>
          <w:rFonts w:cs="Arial"/>
          <w:bCs/>
          <w:highlight w:val="lightGray"/>
        </w:rPr>
        <w:t>dotaci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použít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>pouze</w:t>
      </w:r>
      <w:r w:rsidR="00934DF6">
        <w:rPr>
          <w:rFonts w:cs="Arial"/>
          <w:bCs/>
        </w:rPr>
        <w:t xml:space="preserve"> </w:t>
      </w:r>
      <w:r w:rsidRPr="00347CB3">
        <w:rPr>
          <w:rFonts w:cs="Arial"/>
          <w:bCs/>
        </w:rPr>
        <w:t xml:space="preserve">k činnostem a za podmínek vymezených v čl. 1 </w:t>
      </w:r>
      <w:r w:rsidR="00D41634">
        <w:rPr>
          <w:rFonts w:cs="Arial"/>
          <w:bCs/>
        </w:rPr>
        <w:t>GBER</w:t>
      </w:r>
      <w:r w:rsidRPr="00347CB3">
        <w:rPr>
          <w:rFonts w:cs="Arial"/>
          <w:bCs/>
        </w:rPr>
        <w:t>.</w:t>
      </w:r>
    </w:p>
    <w:p w14:paraId="4F05E221" w14:textId="77777777" w:rsidR="00495B2F" w:rsidRDefault="006D4919" w:rsidP="00153178">
      <w:pPr>
        <w:ind w:left="567"/>
      </w:pPr>
      <w:r>
        <w:t>V</w:t>
      </w:r>
      <w:r w:rsidR="00495B2F">
        <w:t> případě podpory, která přesahuje 500 tis. EUR, bude informace o</w:t>
      </w:r>
      <w:r w:rsidR="00E76457">
        <w:t> </w:t>
      </w:r>
      <w:r w:rsidR="00495B2F">
        <w:t>jejím poskytnutí</w:t>
      </w:r>
      <w:r w:rsidR="00C20006">
        <w:t xml:space="preserve"> </w:t>
      </w:r>
      <w:r w:rsidR="00934DF6">
        <w:t>P</w:t>
      </w:r>
      <w:r w:rsidR="00C20006">
        <w:t>oskytovatelem</w:t>
      </w:r>
      <w:r w:rsidR="004F714A">
        <w:t xml:space="preserve"> dotace</w:t>
      </w:r>
      <w:r w:rsidR="00495B2F">
        <w:t xml:space="preserve"> zapsána a zveřejněna</w:t>
      </w:r>
      <w:r w:rsidR="009A3482">
        <w:t xml:space="preserve"> </w:t>
      </w:r>
      <w:r w:rsidR="00C20006">
        <w:t>v</w:t>
      </w:r>
      <w:r w:rsidR="009A3482">
        <w:t xml:space="preserve"> </w:t>
      </w:r>
      <w:r w:rsidR="00C20006">
        <w:t xml:space="preserve">systému Evropské komise </w:t>
      </w:r>
      <w:proofErr w:type="spellStart"/>
      <w:r w:rsidR="00C20006" w:rsidRPr="005034B0">
        <w:t>Transparency</w:t>
      </w:r>
      <w:proofErr w:type="spellEnd"/>
      <w:r w:rsidR="00C20006" w:rsidRPr="005034B0">
        <w:t xml:space="preserve"> </w:t>
      </w:r>
      <w:proofErr w:type="spellStart"/>
      <w:r w:rsidR="00C20006" w:rsidRPr="005034B0">
        <w:t>Award</w:t>
      </w:r>
      <w:proofErr w:type="spellEnd"/>
      <w:r w:rsidR="00C20006" w:rsidRPr="005034B0">
        <w:t xml:space="preserve"> Module</w:t>
      </w:r>
      <w:r w:rsidR="00C20006">
        <w:t xml:space="preserve"> (TAM)</w:t>
      </w:r>
      <w:r w:rsidR="00495B2F">
        <w:t>.</w:t>
      </w:r>
    </w:p>
    <w:p w14:paraId="4F05E222" w14:textId="77777777" w:rsidR="00495B2F" w:rsidRPr="000938D7" w:rsidRDefault="00495B2F" w:rsidP="00153178">
      <w:pPr>
        <w:ind w:left="567"/>
        <w:jc w:val="left"/>
        <w:rPr>
          <w:u w:val="single"/>
        </w:rPr>
      </w:pPr>
      <w:r w:rsidRPr="000938D7">
        <w:rPr>
          <w:b/>
          <w:u w:val="single"/>
        </w:rPr>
        <w:t>Varianta E – podpora dle Rozhodnutí Komise 2012/21/EU</w:t>
      </w:r>
    </w:p>
    <w:p w14:paraId="4F05E223" w14:textId="5A7014D7" w:rsidR="00261EA0" w:rsidRPr="00EF1D6A" w:rsidRDefault="00261EA0" w:rsidP="00153178">
      <w:pPr>
        <w:ind w:left="567"/>
      </w:pPr>
      <w:r w:rsidRPr="00EF1D6A">
        <w:t>Podpora je poskytována v souladu s Rozhodnutím Komise (EU) ze dne 20. prosince 2011</w:t>
      </w:r>
      <w:r>
        <w:t xml:space="preserve"> </w:t>
      </w:r>
      <w:r w:rsidRPr="00EF1D6A">
        <w:t>o</w:t>
      </w:r>
      <w:r>
        <w:t> </w:t>
      </w:r>
      <w:r w:rsidRPr="00EF1D6A">
        <w:t>použití čl.</w:t>
      </w:r>
      <w:r w:rsidR="00BA3CC6">
        <w:t> </w:t>
      </w:r>
      <w:r w:rsidRPr="00EF1D6A">
        <w:t>106 odst. 2 Smlouvy o fungování Evropské unie na státní podporu ve formě</w:t>
      </w:r>
      <w:r>
        <w:t xml:space="preserve"> </w:t>
      </w:r>
      <w:r w:rsidRPr="00EF1D6A">
        <w:t>vyrovnávací platby za</w:t>
      </w:r>
      <w:r w:rsidR="0050294E">
        <w:t> </w:t>
      </w:r>
      <w:r w:rsidRPr="00EF1D6A">
        <w:t>závazek veřejné služby udělené určitým podnikům pověřeným</w:t>
      </w:r>
      <w:r>
        <w:t xml:space="preserve"> </w:t>
      </w:r>
      <w:r w:rsidRPr="00EF1D6A">
        <w:t>poskytováním služeb obecného hospodářského zájmu</w:t>
      </w:r>
      <w:r>
        <w:t xml:space="preserve"> (</w:t>
      </w:r>
      <w:r w:rsidR="00D41634">
        <w:t xml:space="preserve">dále jen „Rozhodnutí č. </w:t>
      </w:r>
      <w:r>
        <w:t>2012/21/EU</w:t>
      </w:r>
      <w:r w:rsidR="0038410F">
        <w:t>“</w:t>
      </w:r>
      <w:r>
        <w:t>).</w:t>
      </w:r>
    </w:p>
    <w:p w14:paraId="4F05E224" w14:textId="38CD6023" w:rsidR="00495B2F" w:rsidRDefault="00495B2F" w:rsidP="00153178">
      <w:pPr>
        <w:ind w:left="567"/>
        <w:rPr>
          <w:rFonts w:eastAsia="Times New Roman"/>
        </w:rPr>
      </w:pPr>
      <w:r w:rsidRPr="00DA64DB">
        <w:rPr>
          <w:rFonts w:eastAsia="Times New Roman"/>
        </w:rPr>
        <w:t>Podpora</w:t>
      </w:r>
      <w:r>
        <w:rPr>
          <w:rFonts w:eastAsia="Times New Roman"/>
        </w:rPr>
        <w:t xml:space="preserve"> splňující</w:t>
      </w:r>
      <w:r w:rsidRPr="00DA64DB">
        <w:rPr>
          <w:rFonts w:eastAsia="Times New Roman"/>
        </w:rPr>
        <w:t xml:space="preserve"> podmínky Rozhodnutí č. 2012/21/EU </w:t>
      </w:r>
      <w:r>
        <w:rPr>
          <w:rFonts w:eastAsia="Times New Roman"/>
        </w:rPr>
        <w:t xml:space="preserve">je poskytována </w:t>
      </w:r>
      <w:r w:rsidRPr="00DA64DB">
        <w:rPr>
          <w:rFonts w:eastAsia="Times New Roman"/>
        </w:rPr>
        <w:t xml:space="preserve">ve formě vyrovnávací platby </w:t>
      </w:r>
      <w:r>
        <w:rPr>
          <w:rFonts w:eastAsia="Times New Roman"/>
        </w:rPr>
        <w:t>za</w:t>
      </w:r>
      <w:r w:rsidR="00417433">
        <w:rPr>
          <w:rFonts w:eastAsia="Times New Roman"/>
        </w:rPr>
        <w:t> </w:t>
      </w:r>
      <w:r>
        <w:rPr>
          <w:rFonts w:eastAsia="Times New Roman"/>
        </w:rPr>
        <w:t>závazek veřejné služby,</w:t>
      </w:r>
      <w:r w:rsidRPr="00DA64DB">
        <w:rPr>
          <w:rFonts w:eastAsia="Times New Roman"/>
        </w:rPr>
        <w:t xml:space="preserve"> je slučitelná s vnitřním trhem a platí pro ni výjimka z</w:t>
      </w:r>
      <w:r w:rsidR="00E179CC">
        <w:rPr>
          <w:rFonts w:eastAsia="Times New Roman"/>
        </w:rPr>
        <w:t> </w:t>
      </w:r>
      <w:r w:rsidRPr="00DA64DB">
        <w:rPr>
          <w:rFonts w:eastAsia="Times New Roman"/>
        </w:rPr>
        <w:t>povinnosti oznámení předem stanovená v čl. 108 odst. 3 Smlouvy o fungování EU</w:t>
      </w:r>
      <w:r>
        <w:rPr>
          <w:rFonts w:eastAsia="Times New Roman"/>
        </w:rPr>
        <w:t>.</w:t>
      </w:r>
    </w:p>
    <w:p w14:paraId="4F05E225" w14:textId="18DC6BFA" w:rsidR="00A102FA" w:rsidRDefault="00495B2F" w:rsidP="00153178">
      <w:pPr>
        <w:ind w:left="567"/>
      </w:pPr>
      <w:r>
        <w:t>P</w:t>
      </w:r>
      <w:r w:rsidRPr="00DA64DB">
        <w:t xml:space="preserve">říjemce </w:t>
      </w:r>
      <w:r>
        <w:t xml:space="preserve">je povinen </w:t>
      </w:r>
      <w:r w:rsidRPr="00DA64DB">
        <w:t>po celou dobu realizace projektu realizovat činnosti, které spadají mezi činnosti vymezené Pověřením k výkonu služby</w:t>
      </w:r>
      <w:r>
        <w:t xml:space="preserve"> obecného hospodářského zájmu, které je </w:t>
      </w:r>
      <w:r w:rsidR="00640B8F" w:rsidRPr="00640B8F">
        <w:rPr>
          <w:highlight w:val="lightGray"/>
        </w:rPr>
        <w:t xml:space="preserve">uvedené </w:t>
      </w:r>
      <w:r w:rsidR="00640B8F" w:rsidRPr="000938D7">
        <w:t xml:space="preserve">v části IV </w:t>
      </w:r>
      <w:r w:rsidRPr="000938D7">
        <w:t xml:space="preserve">tohoto </w:t>
      </w:r>
      <w:r w:rsidR="00BD0820" w:rsidRPr="000938D7">
        <w:t>Rozhodnutí</w:t>
      </w:r>
      <w:r w:rsidRPr="000938D7">
        <w:t>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4" w:name="_Ref456361567"/>
      <w:r w:rsidRPr="00347CB3">
        <w:t>Evaluace</w:t>
      </w:r>
      <w:bookmarkEnd w:id="24"/>
    </w:p>
    <w:p w14:paraId="4F05E227" w14:textId="5B271090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6C090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62"/>
      </w:r>
      <w:r w:rsidR="008F57AB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6F7532">
        <w:rPr>
          <w:highlight w:val="lightGray"/>
        </w:rPr>
        <w:t xml:space="preserve">, </w:t>
      </w:r>
      <w:r w:rsidR="00495B2F" w:rsidRPr="00660118">
        <w:rPr>
          <w:rFonts w:asciiTheme="minorHAnsi" w:hAnsiTheme="minorHAnsi" w:cstheme="majorHAnsi"/>
          <w:highlight w:val="lightGray"/>
          <w:lang w:eastAsia="cs-CZ"/>
        </w:rPr>
        <w:t>p</w:t>
      </w:r>
      <w:r w:rsidR="00495B2F" w:rsidRPr="006C090C">
        <w:rPr>
          <w:rFonts w:asciiTheme="minorHAnsi" w:hAnsiTheme="minorHAnsi" w:cstheme="majorHAnsi"/>
          <w:highlight w:val="lightGray"/>
          <w:lang w:eastAsia="cs-CZ"/>
        </w:rPr>
        <w:t>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36FBB3DE" w:rsidR="0088090B" w:rsidRPr="0088090B" w:rsidRDefault="0088090B" w:rsidP="0029724B">
      <w:pPr>
        <w:ind w:left="567" w:hanging="567"/>
      </w:pPr>
      <w:r>
        <w:rPr>
          <w:b/>
        </w:rPr>
        <w:lastRenderedPageBreak/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>, je Příjemce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5" w:name="_Ref456361678"/>
      <w:r>
        <w:t>Komunikace v MS20</w:t>
      </w:r>
      <w:r w:rsidR="00AC5322">
        <w:t>21</w:t>
      </w:r>
      <w:r>
        <w:t>+</w:t>
      </w:r>
      <w:bookmarkEnd w:id="25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12650971" w:rsidR="00140B66" w:rsidRDefault="0029724B" w:rsidP="0029724B">
      <w:pPr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>Poskytovatel dotace pověřuje Příjemce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A10C78">
        <w:t>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 realizaci projektu poskytnuty tímto Rozhodnutím.</w:t>
      </w:r>
    </w:p>
    <w:p w14:paraId="16D91368" w14:textId="4927E7AD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1AEFB775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 xml:space="preserve">Příjemce je povinen uzavřít smlouvu dle čl. 28 </w:t>
      </w:r>
      <w:r w:rsidR="006F0F6F">
        <w:t>o</w:t>
      </w:r>
      <w:r w:rsidR="00140B66">
        <w:t xml:space="preserve">becného nařízení o ochraně osobních údajů </w:t>
      </w:r>
      <w:r w:rsidR="00140B66" w:rsidRPr="006F7532">
        <w:rPr>
          <w:highlight w:val="lightGray"/>
        </w:rPr>
        <w:t>s</w:t>
      </w:r>
      <w:r w:rsidR="00417433" w:rsidRPr="006F7532">
        <w:rPr>
          <w:highlight w:val="lightGray"/>
        </w:rPr>
        <w:t> </w:t>
      </w:r>
      <w:r w:rsidR="00140B66" w:rsidRPr="00342779">
        <w:rPr>
          <w:highlight w:val="lightGray"/>
        </w:rPr>
        <w:t>partnerem nebo</w:t>
      </w:r>
      <w:r w:rsidR="00140B66" w:rsidRPr="00342779">
        <w:t xml:space="preserve"> s</w:t>
      </w:r>
      <w:r w:rsidR="00140B66">
        <w:t xml:space="preserve"> dodavatelem, pokud taková osoba má v souvislosti s realizací projektu zpracovávat osobní údaje podpořených osob. </w:t>
      </w:r>
      <w:r w:rsidR="00140B66" w:rsidRPr="002D2EDD">
        <w:rPr>
          <w:highlight w:val="lightGray"/>
        </w:rPr>
        <w:t>Stejnou povinnost</w:t>
      </w:r>
      <w:r w:rsidR="00823CF8">
        <w:rPr>
          <w:highlight w:val="lightGray"/>
        </w:rPr>
        <w:t>í musí příjemce zavázat svého</w:t>
      </w:r>
      <w:r w:rsidR="00140B66" w:rsidRPr="002D2EDD">
        <w:rPr>
          <w:highlight w:val="lightGray"/>
        </w:rPr>
        <w:t xml:space="preserve"> partner</w:t>
      </w:r>
      <w:r w:rsidR="00823CF8">
        <w:rPr>
          <w:highlight w:val="lightGray"/>
        </w:rPr>
        <w:t>a</w:t>
      </w:r>
      <w:r w:rsidR="00140B66" w:rsidRPr="002D2EDD">
        <w:rPr>
          <w:highlight w:val="lightGray"/>
        </w:rPr>
        <w:t xml:space="preserve"> vůči </w:t>
      </w:r>
      <w:r w:rsidR="00823CF8">
        <w:rPr>
          <w:highlight w:val="lightGray"/>
        </w:rPr>
        <w:t>jeho</w:t>
      </w:r>
      <w:r w:rsidR="00140B66" w:rsidRPr="002D2EDD">
        <w:rPr>
          <w:highlight w:val="lightGray"/>
        </w:rPr>
        <w:t xml:space="preserve"> dodavateli.</w:t>
      </w:r>
      <w:r w:rsidR="00140B66">
        <w:t xml:space="preserve"> Tyto smlouvy musí upravovat podmínky zpracování osobních údajů obdobně jako podmínky stanovené v tomto Pověření Příjemce v této části tohoto Rozhodnutí.</w:t>
      </w:r>
      <w:r w:rsidR="009657DC">
        <w:rPr>
          <w:rStyle w:val="Znakapoznpodarou"/>
          <w:rFonts w:eastAsia="Calibri"/>
        </w:rPr>
        <w:footnoteReference w:id="63"/>
      </w:r>
      <w:r w:rsidR="00495B2F" w:rsidRPr="00347CB3">
        <w:rPr>
          <w:rFonts w:eastAsia="Calibri"/>
        </w:rPr>
        <w:t xml:space="preserve"> </w:t>
      </w:r>
    </w:p>
    <w:p w14:paraId="4F05E230" w14:textId="21FE67D5" w:rsidR="00F34ED1" w:rsidRDefault="004870DF" w:rsidP="00196073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 xml:space="preserve">Opatření </w:t>
      </w:r>
      <w:r w:rsidR="00F05847">
        <w:t>ve vztahu k evidenci skutečných majitelů</w:t>
      </w:r>
      <w:r w:rsidR="009657DC" w:rsidRPr="00201600">
        <w:rPr>
          <w:rStyle w:val="Znakapoznpodarou"/>
          <w:b w:val="0"/>
          <w:highlight w:val="lightGray"/>
        </w:rPr>
        <w:footnoteReference w:id="64"/>
      </w:r>
    </w:p>
    <w:p w14:paraId="4F05E231" w14:textId="2E48BBE5" w:rsidR="00D641C4" w:rsidRPr="007F1DE9" w:rsidRDefault="00D641C4" w:rsidP="00F03D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 xml:space="preserve">dotace o 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4F05E232" w14:textId="00D04BE6" w:rsidR="00832D34" w:rsidRPr="00086246" w:rsidRDefault="004870DF" w:rsidP="00086246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19556D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302B2DE6" w14:textId="5478B6ED" w:rsidR="00832D34" w:rsidRDefault="00832D34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65"/>
      </w:r>
    </w:p>
    <w:p w14:paraId="4DA91D76" w14:textId="354605D1" w:rsidR="00F3124E" w:rsidRDefault="00F3124E" w:rsidP="0067005D">
      <w:pPr>
        <w:pStyle w:val="Headline1proTP"/>
        <w:numPr>
          <w:ilvl w:val="0"/>
          <w:numId w:val="0"/>
        </w:numPr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  <w:t>Příjemce je povinen zajistit, aby v</w:t>
      </w:r>
      <w:r w:rsidR="00832D34">
        <w:rPr>
          <w:rFonts w:eastAsia="Calibri"/>
          <w:b w:val="0"/>
        </w:rPr>
        <w:t>lastníkem</w:t>
      </w:r>
      <w:r w:rsidR="00343E3F">
        <w:rPr>
          <w:rFonts w:eastAsia="Calibri"/>
          <w:b w:val="0"/>
        </w:rPr>
        <w:t xml:space="preserve"> příjemce</w:t>
      </w:r>
      <w:r>
        <w:rPr>
          <w:rFonts w:eastAsia="Calibri"/>
          <w:b w:val="0"/>
        </w:rPr>
        <w:t xml:space="preserve"> </w:t>
      </w:r>
      <w:r w:rsidRPr="007F7C81">
        <w:rPr>
          <w:rFonts w:eastAsia="Calibri"/>
          <w:b w:val="0"/>
          <w:highlight w:val="lightGray"/>
        </w:rPr>
        <w:t>ani</w:t>
      </w:r>
      <w:r w:rsidR="001B65E7" w:rsidRPr="009D444A">
        <w:rPr>
          <w:rFonts w:eastAsia="Calibri"/>
          <w:b w:val="0"/>
          <w:highlight w:val="lightGray"/>
        </w:rPr>
        <w:t xml:space="preserve"> vlastníkem partnera s finančním příspěvkem</w:t>
      </w:r>
      <w:r w:rsidR="009D444A">
        <w:rPr>
          <w:rStyle w:val="Znakapoznpodarou"/>
          <w:rFonts w:eastAsia="Calibri"/>
          <w:b w:val="0"/>
          <w:highlight w:val="lightGray"/>
        </w:rPr>
        <w:footnoteReference w:id="66"/>
      </w:r>
      <w:r w:rsidR="001B65E7">
        <w:rPr>
          <w:rFonts w:eastAsia="Calibri"/>
          <w:b w:val="0"/>
        </w:rPr>
        <w:t xml:space="preserve"> </w:t>
      </w:r>
      <w:r w:rsidR="007D3977" w:rsidRPr="00146E87">
        <w:rPr>
          <w:rFonts w:eastAsia="Calibri"/>
          <w:b w:val="0"/>
        </w:rPr>
        <w:t xml:space="preserve">ani vlastníkem subjektu, jemuž byly příjemcem </w:t>
      </w:r>
      <w:r w:rsidR="007D3977" w:rsidRPr="00146E87">
        <w:rPr>
          <w:rFonts w:eastAsia="Calibri"/>
          <w:b w:val="0"/>
          <w:highlight w:val="lightGray"/>
        </w:rPr>
        <w:t>nebo partnerem s finančním příspěvkem</w:t>
      </w:r>
      <w:r w:rsidR="007D3977" w:rsidRPr="00146E87">
        <w:rPr>
          <w:rFonts w:eastAsia="Calibri"/>
          <w:b w:val="0"/>
        </w:rPr>
        <w:t xml:space="preserve"> poskytnuty finanční prostředky podle zvláštního zákona</w:t>
      </w:r>
      <w:r w:rsidR="009D444A" w:rsidRPr="00146E87">
        <w:rPr>
          <w:rStyle w:val="Znakapoznpodarou"/>
          <w:rFonts w:eastAsia="Calibri"/>
          <w:b w:val="0"/>
        </w:rPr>
        <w:footnoteReference w:id="67"/>
      </w:r>
      <w:r w:rsidR="00A459D5">
        <w:rPr>
          <w:rFonts w:eastAsia="Calibri"/>
          <w:b w:val="0"/>
        </w:rPr>
        <w:t xml:space="preserve">, </w:t>
      </w:r>
      <w:r w:rsidR="00343E3F">
        <w:rPr>
          <w:rFonts w:eastAsia="Calibri"/>
          <w:b w:val="0"/>
        </w:rPr>
        <w:t>ne</w:t>
      </w:r>
      <w:r>
        <w:rPr>
          <w:rFonts w:eastAsia="Calibri"/>
          <w:b w:val="0"/>
        </w:rPr>
        <w:t>byl</w:t>
      </w:r>
      <w:r w:rsidR="004B7B57">
        <w:rPr>
          <w:rFonts w:eastAsia="Calibri"/>
          <w:b w:val="0"/>
        </w:rPr>
        <w:t xml:space="preserve"> </w:t>
      </w:r>
      <w:r w:rsidR="001B65E7" w:rsidRPr="00E725D4">
        <w:rPr>
          <w:b w:val="0"/>
          <w:color w:val="000000"/>
        </w:rPr>
        <w:t>člen vlády</w:t>
      </w:r>
      <w:r w:rsidR="004B7B57">
        <w:rPr>
          <w:b w:val="0"/>
          <w:color w:val="000000"/>
        </w:rPr>
        <w:t xml:space="preserve">, </w:t>
      </w:r>
      <w:r w:rsidR="001B65E7" w:rsidRPr="00E725D4">
        <w:rPr>
          <w:b w:val="0"/>
          <w:color w:val="000000"/>
        </w:rPr>
        <w:t>vedoucí jiného ústředního správního úřadu, v jehož čele není člen vlády</w:t>
      </w:r>
      <w:r w:rsidR="004B7B57">
        <w:rPr>
          <w:b w:val="0"/>
          <w:color w:val="000000"/>
        </w:rPr>
        <w:t xml:space="preserve"> (dále jen „veřejný funkcionář“)</w:t>
      </w:r>
      <w:r w:rsidR="00E725D4">
        <w:rPr>
          <w:rFonts w:eastAsia="Calibri"/>
          <w:b w:val="0"/>
        </w:rPr>
        <w:t xml:space="preserve">, </w:t>
      </w:r>
      <w:r w:rsidR="00E725D4">
        <w:rPr>
          <w:rFonts w:eastAsia="Calibri"/>
          <w:b w:val="0"/>
        </w:rPr>
        <w:lastRenderedPageBreak/>
        <w:t>nebo</w:t>
      </w:r>
      <w:r w:rsidR="004B7B57">
        <w:rPr>
          <w:rFonts w:eastAsia="Calibri"/>
          <w:b w:val="0"/>
        </w:rPr>
        <w:t xml:space="preserve"> osoba ovládaná veřejným funkcionářem</w:t>
      </w:r>
      <w:r w:rsidR="00E725D4">
        <w:rPr>
          <w:rFonts w:eastAsia="Calibri"/>
          <w:b w:val="0"/>
        </w:rPr>
        <w:t xml:space="preserve">, pokud podíl </w:t>
      </w:r>
      <w:r w:rsidR="004B7B57">
        <w:rPr>
          <w:rFonts w:eastAsia="Calibri"/>
          <w:b w:val="0"/>
        </w:rPr>
        <w:t xml:space="preserve">tohoto </w:t>
      </w:r>
      <w:r w:rsidR="002D0534">
        <w:rPr>
          <w:rFonts w:eastAsia="Calibri"/>
          <w:b w:val="0"/>
        </w:rPr>
        <w:t>vlastníka</w:t>
      </w:r>
      <w:r w:rsidR="00E725D4">
        <w:rPr>
          <w:rFonts w:eastAsia="Calibri"/>
          <w:b w:val="0"/>
        </w:rPr>
        <w:t xml:space="preserve"> představuje alespoň 25 % účasti </w:t>
      </w:r>
      <w:r w:rsidR="002D0534">
        <w:rPr>
          <w:rFonts w:eastAsia="Calibri"/>
          <w:b w:val="0"/>
        </w:rPr>
        <w:t xml:space="preserve">společníka </w:t>
      </w:r>
      <w:r w:rsidR="00E725D4">
        <w:rPr>
          <w:rFonts w:eastAsia="Calibri"/>
          <w:b w:val="0"/>
        </w:rPr>
        <w:t>v obchodní společnosti</w:t>
      </w:r>
      <w:r w:rsidR="002D0534">
        <w:rPr>
          <w:rFonts w:eastAsia="Calibri"/>
          <w:b w:val="0"/>
        </w:rPr>
        <w:t xml:space="preserve"> ve smyslu §</w:t>
      </w:r>
      <w:r w:rsidR="00C9298A">
        <w:rPr>
          <w:rFonts w:eastAsia="Calibri"/>
          <w:b w:val="0"/>
        </w:rPr>
        <w:t> </w:t>
      </w:r>
      <w:r w:rsidR="002D0534">
        <w:rPr>
          <w:rFonts w:eastAsia="Calibri"/>
          <w:b w:val="0"/>
        </w:rPr>
        <w:t>4c zákona č. 159/2006 Sb., o střetu zájmů, ve znění pozdějších předpisů</w:t>
      </w:r>
      <w:r w:rsidR="00E725D4">
        <w:rPr>
          <w:rFonts w:eastAsia="Calibri"/>
          <w:b w:val="0"/>
        </w:rPr>
        <w:t xml:space="preserve">. </w:t>
      </w:r>
      <w:r w:rsidRPr="009D444A">
        <w:rPr>
          <w:rFonts w:eastAsia="Calibri"/>
          <w:b w:val="0"/>
        </w:rPr>
        <w:t xml:space="preserve">Touto povinností je příjemce vázán po celou dobu realizace projektu </w:t>
      </w:r>
      <w:r w:rsidRPr="009D444A">
        <w:rPr>
          <w:rFonts w:eastAsia="Calibri"/>
          <w:b w:val="0"/>
          <w:highlight w:val="lightGray"/>
        </w:rPr>
        <w:t>a po dobu jeho udržitelnosti</w:t>
      </w:r>
      <w:r w:rsidRPr="009D444A">
        <w:rPr>
          <w:rFonts w:eastAsia="Calibri"/>
          <w:b w:val="0"/>
        </w:rPr>
        <w:t>.</w:t>
      </w:r>
    </w:p>
    <w:p w14:paraId="60409058" w14:textId="78ADAF21" w:rsidR="009357B5" w:rsidRDefault="00F3124E" w:rsidP="007F7C81">
      <w:pPr>
        <w:pStyle w:val="Headline1proTP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24.2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343E3F">
        <w:rPr>
          <w:rFonts w:eastAsia="Calibri"/>
          <w:b w:val="0"/>
        </w:rPr>
        <w:t xml:space="preserve">Příjemce je povinen </w:t>
      </w:r>
      <w:r>
        <w:rPr>
          <w:rFonts w:eastAsia="Calibri"/>
          <w:b w:val="0"/>
        </w:rPr>
        <w:t xml:space="preserve">bezodkladně informovat Poskytovatele dotace </w:t>
      </w:r>
      <w:r w:rsidR="001D08E0">
        <w:rPr>
          <w:rFonts w:eastAsia="Calibri"/>
          <w:b w:val="0"/>
        </w:rPr>
        <w:t>o změně vlastnictví</w:t>
      </w:r>
      <w:r>
        <w:rPr>
          <w:rFonts w:eastAsia="Calibri"/>
          <w:b w:val="0"/>
        </w:rPr>
        <w:t>, která by vedla k porušení bodu 24.1 části II tohoto Rozhodnutí</w:t>
      </w:r>
      <w:r w:rsidR="00343E3F">
        <w:rPr>
          <w:rFonts w:eastAsia="Calibri"/>
          <w:b w:val="0"/>
        </w:rPr>
        <w:t xml:space="preserve">. </w:t>
      </w:r>
    </w:p>
    <w:p w14:paraId="642A1AC6" w14:textId="77777777" w:rsidR="00F03D79" w:rsidRDefault="00F03D79" w:rsidP="0071071F"/>
    <w:p w14:paraId="4F05E234" w14:textId="77777777" w:rsidR="007E09CC" w:rsidRPr="00B90DB7" w:rsidRDefault="007E09CC" w:rsidP="0050294E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t>Část III</w:t>
      </w:r>
    </w:p>
    <w:p w14:paraId="4F05E235" w14:textId="77777777" w:rsidR="008E5BF8" w:rsidRPr="00B90DB7" w:rsidRDefault="007E09CC" w:rsidP="004A1EF2">
      <w:pPr>
        <w:contextualSpacing/>
        <w:jc w:val="center"/>
        <w:rPr>
          <w:b/>
        </w:rPr>
      </w:pPr>
      <w:r w:rsidRPr="00B90DB7">
        <w:rPr>
          <w:b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4C5E21CB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>účet 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508A3F57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Příjemce. Konečná výše dotace, která bude Příjemci vyplacena, bude stanovena na základě vzniklých, odůvodněných a řádně prokázaných způsobilých výdajů.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t xml:space="preserve">Převod prostředků dotace </w:t>
      </w:r>
    </w:p>
    <w:p w14:paraId="5E405964" w14:textId="3D217531" w:rsidR="008E0483" w:rsidRDefault="00495B2F" w:rsidP="00FE05A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>na bankovní účet 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173170">
        <w:rPr>
          <w:highlight w:val="lightGray"/>
        </w:rPr>
        <w:t>, a to prostřednictvím účtu kraje: …………………</w:t>
      </w:r>
      <w:r w:rsidR="0093028C">
        <w:rPr>
          <w:highlight w:val="lightGray"/>
        </w:rPr>
        <w:t xml:space="preserve"> / a to prostřednictvím účtu dobrovolného svazku obcí</w:t>
      </w:r>
      <w:r w:rsidR="004632EF">
        <w:rPr>
          <w:highlight w:val="lightGray"/>
        </w:rPr>
        <w:t xml:space="preserve">: </w:t>
      </w:r>
      <w:r w:rsidR="004632EF" w:rsidRPr="00173170">
        <w:rPr>
          <w:highlight w:val="lightGray"/>
        </w:rPr>
        <w:t>…………………</w:t>
      </w:r>
      <w:r w:rsidR="004632EF">
        <w:rPr>
          <w:highlight w:val="lightGray"/>
        </w:rPr>
        <w:t xml:space="preserve"> </w:t>
      </w:r>
      <w:r w:rsidR="0093028C">
        <w:rPr>
          <w:rStyle w:val="Znakapoznpodarou"/>
          <w:highlight w:val="lightGray"/>
        </w:rPr>
        <w:footnoteReference w:id="68"/>
      </w:r>
      <w:r w:rsidR="008E0483" w:rsidRPr="00173170">
        <w:rPr>
          <w:highlight w:val="lightGray"/>
        </w:rPr>
        <w:t xml:space="preserve"> </w:t>
      </w:r>
      <w:r w:rsidR="0093028C">
        <w:rPr>
          <w:highlight w:val="lightGray"/>
        </w:rPr>
        <w:t xml:space="preserve"> </w:t>
      </w:r>
    </w:p>
    <w:p w14:paraId="4F05E23A" w14:textId="75C007E7" w:rsidR="00FE45B1" w:rsidRDefault="00495B2F" w:rsidP="00E57170">
      <w:pPr>
        <w:spacing w:after="240"/>
      </w:pP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B90DB7" w:rsidRDefault="007E09CC" w:rsidP="00396920">
      <w:pPr>
        <w:spacing w:before="240"/>
        <w:contextualSpacing/>
        <w:jc w:val="center"/>
        <w:rPr>
          <w:b/>
        </w:rPr>
      </w:pPr>
      <w:r w:rsidRPr="00B90DB7">
        <w:rPr>
          <w:b/>
        </w:rPr>
        <w:t>Část IV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064602">
        <w:rPr>
          <w:b/>
        </w:rPr>
        <w:t>PORUŠENÍ ROZPOČTOVÉ KÁZNĚ A ODVODY ZA PORUŠENÍ ROZPOČTOVÉ KÁZNĚ</w:t>
      </w:r>
    </w:p>
    <w:p w14:paraId="4F05E23F" w14:textId="60DD90E5" w:rsidR="007E09CC" w:rsidRPr="00347CB3" w:rsidRDefault="007E09CC" w:rsidP="00E57170">
      <w:pPr>
        <w:pStyle w:val="Odstavecseseznamem"/>
        <w:numPr>
          <w:ilvl w:val="0"/>
          <w:numId w:val="6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1FB3D9A5" w:rsidR="0023477D" w:rsidRDefault="0023477D" w:rsidP="00CF028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51B153CD" w:rsidR="007E09CC" w:rsidRPr="00BD4799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0C2E33">
        <w:t>ě</w:t>
      </w:r>
      <w:r w:rsidRPr="00347CB3">
        <w:t xml:space="preserve"> </w:t>
      </w:r>
      <w:r w:rsidR="00AF3F6F">
        <w:t>4.</w:t>
      </w:r>
      <w:r w:rsidR="0022460C">
        <w:t xml:space="preserve">1 </w:t>
      </w:r>
      <w:r w:rsidRPr="00347CB3">
        <w:t xml:space="preserve">tohoto Rozhodnutí, </w:t>
      </w:r>
      <w:r w:rsidR="00064602">
        <w:t>je případný</w:t>
      </w:r>
      <w:r w:rsidRPr="00347CB3">
        <w:t xml:space="preserve"> odvod za porušení rozpočtové kázně v souladu s</w:t>
      </w:r>
      <w:r w:rsidR="00BD383E">
        <w:t xml:space="preserve"> ustanovením </w:t>
      </w:r>
      <w:r w:rsidRPr="00347CB3">
        <w:t xml:space="preserve">§ 44a odst. 4 písm. a) </w:t>
      </w:r>
      <w:r w:rsidRPr="0093410D">
        <w:t>a</w:t>
      </w:r>
      <w:r w:rsidR="00290F53">
        <w:t> </w:t>
      </w:r>
      <w:r w:rsidRPr="0093410D">
        <w:t>v souladu s</w:t>
      </w:r>
      <w:r w:rsidR="00E76457">
        <w:t> 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 xml:space="preserve">rozpočtových pravidel stanoven </w:t>
      </w:r>
      <w:r w:rsidRPr="00514182">
        <w:t xml:space="preserve">ve výši </w:t>
      </w:r>
      <w:r w:rsidRPr="00B348B1">
        <w:rPr>
          <w:highlight w:val="lightGray"/>
        </w:rPr>
        <w:t>0,0</w:t>
      </w:r>
      <w:r w:rsidR="004A498C" w:rsidRPr="00B348B1">
        <w:rPr>
          <w:highlight w:val="lightGray"/>
        </w:rPr>
        <w:t>5</w:t>
      </w:r>
      <w:r w:rsidRPr="00B348B1">
        <w:rPr>
          <w:highlight w:val="lightGray"/>
        </w:rPr>
        <w:t xml:space="preserve"> % </w:t>
      </w:r>
      <w:r w:rsidRPr="00B348B1">
        <w:rPr>
          <w:spacing w:val="-4"/>
          <w:highlight w:val="lightGray"/>
        </w:rPr>
        <w:t>z celkové částky dotace</w:t>
      </w:r>
      <w:r w:rsidR="00160016" w:rsidRPr="00B348B1">
        <w:rPr>
          <w:spacing w:val="-4"/>
          <w:highlight w:val="lightGray"/>
        </w:rPr>
        <w:t xml:space="preserve"> / </w:t>
      </w:r>
      <w:r w:rsidR="00160016" w:rsidRPr="00B348B1">
        <w:rPr>
          <w:spacing w:val="-4"/>
          <w:highlight w:val="lightGray"/>
        </w:rPr>
        <w:lastRenderedPageBreak/>
        <w:t>50 000 Kč</w:t>
      </w:r>
      <w:bookmarkStart w:id="26" w:name="_Hlk103328195"/>
      <w:r w:rsidR="00160016" w:rsidRPr="00B348B1">
        <w:rPr>
          <w:rStyle w:val="Znakapoznpodarou"/>
          <w:spacing w:val="-4"/>
          <w:highlight w:val="lightGray"/>
        </w:rPr>
        <w:footnoteReference w:id="69"/>
      </w:r>
      <w:bookmarkEnd w:id="26"/>
      <w:r w:rsidR="00C35C5A" w:rsidRPr="00514182">
        <w:rPr>
          <w:spacing w:val="-4"/>
        </w:rPr>
        <w:t xml:space="preserve"> za</w:t>
      </w:r>
      <w:r w:rsidR="00004436" w:rsidRPr="00514182">
        <w:rPr>
          <w:spacing w:val="-4"/>
        </w:rPr>
        <w:t> </w:t>
      </w:r>
      <w:r w:rsidR="00C35C5A" w:rsidRPr="00514182">
        <w:rPr>
          <w:spacing w:val="-4"/>
        </w:rPr>
        <w:t>každý nesplněný finanční milník</w:t>
      </w:r>
      <w:r w:rsidRPr="00BD4799">
        <w:rPr>
          <w:spacing w:val="-4"/>
        </w:rPr>
        <w:t>.</w:t>
      </w:r>
      <w:r w:rsidR="00C46115">
        <w:rPr>
          <w:spacing w:val="-4"/>
        </w:rPr>
        <w:t xml:space="preserve"> Za porušení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>se nepovažují případy, při nichž</w:t>
      </w:r>
      <w:r w:rsidR="001A5859">
        <w:rPr>
          <w:spacing w:val="-4"/>
        </w:rPr>
        <w:t xml:space="preserve"> </w:t>
      </w:r>
      <w:r w:rsidR="00C46115">
        <w:rPr>
          <w:spacing w:val="-4"/>
        </w:rPr>
        <w:t>došlo k </w:t>
      </w:r>
      <w:r w:rsidR="001A5859">
        <w:rPr>
          <w:spacing w:val="-4"/>
        </w:rPr>
        <w:t>nesplnění</w:t>
      </w:r>
      <w:r w:rsidR="00C46115">
        <w:rPr>
          <w:spacing w:val="-4"/>
        </w:rPr>
        <w:t xml:space="preserve">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 xml:space="preserve">z důvodu porušení, za které již byl stanoven odvod. </w:t>
      </w:r>
    </w:p>
    <w:p w14:paraId="77B07AC7" w14:textId="319A2EC0" w:rsidR="005C37AA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C5535E">
        <w:t>V případě, že dojde k porušení povinností stanovených v části II, bod</w:t>
      </w:r>
      <w:r w:rsidR="0095163C">
        <w:t>ě</w:t>
      </w:r>
      <w:r w:rsidRPr="00C5535E">
        <w:t xml:space="preserve"> </w:t>
      </w:r>
      <w:r w:rsidR="00C74AEA" w:rsidRPr="00C5535E">
        <w:t>24</w:t>
      </w:r>
      <w:r w:rsidR="005E190C" w:rsidRPr="00C5535E">
        <w:t>.2</w:t>
      </w:r>
      <w:r w:rsidR="006352CE" w:rsidRPr="00C5535E">
        <w:t xml:space="preserve"> </w:t>
      </w:r>
      <w:r w:rsidRPr="00C5535E">
        <w:t>tohoto Rozhodnutí,</w:t>
      </w:r>
      <w:r w:rsidR="00064602" w:rsidRPr="00C5535E">
        <w:t xml:space="preserve"> je </w:t>
      </w:r>
      <w:r w:rsidRPr="00C5535E">
        <w:t>odvod za porušení rozpočtové kázně v souladu s</w:t>
      </w:r>
      <w:r w:rsidR="00BD383E" w:rsidRPr="00C5535E">
        <w:t xml:space="preserve"> ustanovením </w:t>
      </w:r>
      <w:r w:rsidRPr="00C5535E">
        <w:t>§ 44a odst. 4 písm. a) a</w:t>
      </w:r>
      <w:r w:rsidR="00290F53" w:rsidRPr="00C5535E">
        <w:t> </w:t>
      </w:r>
      <w:r w:rsidRPr="00C5535E">
        <w:t>v souladu s</w:t>
      </w:r>
      <w:r w:rsidR="00BD383E" w:rsidRPr="00C5535E">
        <w:t xml:space="preserve"> ustanovením </w:t>
      </w:r>
      <w:r w:rsidRPr="00C5535E">
        <w:t xml:space="preserve">§ 14 odst. </w:t>
      </w:r>
      <w:r w:rsidR="009B5CA4" w:rsidRPr="00C5535E">
        <w:t>5</w:t>
      </w:r>
      <w:r w:rsidRPr="00C5535E">
        <w:t xml:space="preserve"> rozpočtových pravidel stanoven ve výši</w:t>
      </w:r>
      <w:r w:rsidR="0050440E" w:rsidRPr="00C5535E">
        <w:t xml:space="preserve"> </w:t>
      </w:r>
      <w:r w:rsidR="0050440E" w:rsidRPr="00B348B1">
        <w:rPr>
          <w:highlight w:val="lightGray"/>
        </w:rPr>
        <w:t>0,1 %</w:t>
      </w:r>
      <w:r w:rsidR="00A81AC2" w:rsidRPr="00B348B1">
        <w:rPr>
          <w:highlight w:val="lightGray"/>
        </w:rPr>
        <w:t xml:space="preserve"> </w:t>
      </w:r>
      <w:r w:rsidR="00CC4445" w:rsidRPr="00B348B1">
        <w:rPr>
          <w:highlight w:val="lightGray"/>
        </w:rPr>
        <w:t>z celkové částky dotace</w:t>
      </w:r>
      <w:r w:rsidR="00160016" w:rsidRPr="00B348B1">
        <w:rPr>
          <w:highlight w:val="lightGray"/>
        </w:rPr>
        <w:t xml:space="preserve"> /</w:t>
      </w:r>
      <w:r w:rsidR="00BD4799" w:rsidRPr="00B348B1">
        <w:rPr>
          <w:highlight w:val="lightGray"/>
        </w:rPr>
        <w:t xml:space="preserve"> </w:t>
      </w:r>
      <w:r w:rsidRPr="00B348B1">
        <w:rPr>
          <w:highlight w:val="lightGray"/>
        </w:rPr>
        <w:t>100 000 Kč</w:t>
      </w:r>
      <w:bookmarkStart w:id="27" w:name="_Hlk103328217"/>
      <w:r w:rsidR="00F948CD">
        <w:rPr>
          <w:rStyle w:val="Znakapoznpodarou"/>
          <w:highlight w:val="lightGray"/>
        </w:rPr>
        <w:footnoteReference w:id="70"/>
      </w:r>
      <w:r w:rsidRPr="00C5535E">
        <w:t>.</w:t>
      </w:r>
      <w:bookmarkEnd w:id="27"/>
    </w:p>
    <w:p w14:paraId="33480A1B" w14:textId="3A7673CD" w:rsidR="005C37AA" w:rsidRPr="001A5859" w:rsidRDefault="006F3B36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4.</w:t>
      </w:r>
      <w:r w:rsidR="0022460C">
        <w:t xml:space="preserve">3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1AE8B68B" w:rsidR="007E09CC" w:rsidRDefault="007E09CC" w:rsidP="00621244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</w:t>
      </w:r>
      <w:proofErr w:type="gramStart"/>
      <w:r w:rsidR="00480809" w:rsidRPr="00062A42">
        <w:t>3</w:t>
      </w:r>
      <w:r w:rsidR="000C2E33">
        <w:t xml:space="preserve"> – </w:t>
      </w:r>
      <w:r w:rsidR="00AF3F6F" w:rsidRPr="00062A42">
        <w:t>6</w:t>
      </w:r>
      <w:proofErr w:type="gramEnd"/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 xml:space="preserve"> –</w:t>
      </w:r>
      <w:r w:rsidR="0095163C">
        <w:t xml:space="preserve"> 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>
        <w:t xml:space="preserve">a </w:t>
      </w:r>
      <w:r w:rsidR="005E190C">
        <w:t>23</w:t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997626C" w:rsidR="009366E0" w:rsidRDefault="009366E0" w:rsidP="009366E0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povinností stanovených v části II, bod</w:t>
      </w:r>
      <w:r w:rsidR="0095163C">
        <w:t>ech</w:t>
      </w:r>
      <w:r>
        <w:t xml:space="preserve"> 8.</w:t>
      </w:r>
      <w:proofErr w:type="gramStart"/>
      <w:r>
        <w:t>1 – 8</w:t>
      </w:r>
      <w:proofErr w:type="gramEnd"/>
      <w:r>
        <w:t xml:space="preserve">.4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B762421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E54FC14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005379BB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FC17CB">
        <w:rPr>
          <w:rStyle w:val="Znakapoznpodarou"/>
        </w:rPr>
        <w:footnoteReference w:id="71"/>
      </w:r>
      <w:r w:rsidR="00307016">
        <w:t xml:space="preserve"> </w:t>
      </w:r>
      <w:r w:rsidR="00E97362">
        <w:t>Pokud má 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8" w:name="_Hlk94014998"/>
    </w:p>
    <w:bookmarkEnd w:id="28"/>
    <w:p w14:paraId="3E73423F" w14:textId="70482DBD" w:rsidR="00132281" w:rsidRDefault="003228C6" w:rsidP="001B102B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986E7A">
        <w:t xml:space="preserve"> a zároveň n</w:t>
      </w:r>
      <w:r w:rsidR="00F11502">
        <w:t>e</w:t>
      </w:r>
      <w:r w:rsidR="00986E7A">
        <w:t>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986E7A">
        <w:t xml:space="preserve">rozpočtových pravidel </w:t>
      </w:r>
      <w:r w:rsidR="00132281" w:rsidRPr="0093410D">
        <w:lastRenderedPageBreak/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nejzávažnějšího*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>
              <w:rPr>
                <w:rFonts w:asciiTheme="minorHAnsi" w:hAnsiTheme="minorHAnsi"/>
              </w:rPr>
              <w:t> PpŽP,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 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 xml:space="preserve">zadávací dokumentaci nebo v 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 xml:space="preserve">, předběžných nabídek nebo žádostí o účast v souladu s 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 xml:space="preserve">za </w:t>
            </w:r>
            <w:r>
              <w:rPr>
                <w:rFonts w:asciiTheme="minorHAnsi" w:hAnsiTheme="minorHAnsi" w:cstheme="minorHAnsi"/>
              </w:rPr>
              <w:lastRenderedPageBreak/>
              <w:t>podmínek stanovených zákonem nebo PpŽP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nebo</w:t>
            </w:r>
          </w:p>
          <w:p w14:paraId="0668D7E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nebyla prodloužena lhůta pro podání nabídek, předběžných nabídek nebo žádostí o účast v 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 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 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 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 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 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7F7310">
              <w:rPr>
                <w:rFonts w:asciiTheme="minorHAnsi" w:hAnsiTheme="minorHAnsi" w:cstheme="minorHAnsi"/>
              </w:rPr>
              <w:t>kalendářních dnů</w:t>
            </w:r>
            <w:r w:rsidRPr="007F7310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zadavatel vůbec neumožnil bezplatný, neomezený a přímý přístup k 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</w:t>
            </w:r>
            <w:r w:rsidRPr="0004369D">
              <w:rPr>
                <w:rFonts w:asciiTheme="minorHAnsi" w:hAnsiTheme="minorHAnsi"/>
              </w:rPr>
              <w:lastRenderedPageBreak/>
              <w:t xml:space="preserve">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prodloužil lhůtu pro podání </w:t>
            </w:r>
            <w:r w:rsidRPr="0004369D">
              <w:rPr>
                <w:rFonts w:asciiTheme="minorHAnsi" w:hAnsiTheme="minorHAnsi"/>
              </w:rPr>
              <w:lastRenderedPageBreak/>
              <w:t xml:space="preserve">nabídek, předběžných nabídek nebo žádostí o účast, aniž by tuto skutečnost uveřejnil způsobem stanoveným v zákoně nebo </w:t>
            </w:r>
            <w:r>
              <w:rPr>
                <w:rFonts w:asciiTheme="minorHAnsi" w:hAnsiTheme="minorHAnsi"/>
              </w:rPr>
              <w:t>PpŽP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 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72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 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</w:t>
            </w:r>
            <w:r w:rsidRPr="007F7310">
              <w:rPr>
                <w:rFonts w:asciiTheme="minorHAnsi" w:hAnsiTheme="minorHAnsi"/>
              </w:rPr>
              <w:lastRenderedPageBreak/>
              <w:t>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9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 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 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 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9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 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   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 xml:space="preserve">diskriminačním způsobem ve 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PpŽP,</w:t>
            </w:r>
            <w:r w:rsidRPr="007F7310">
              <w:rPr>
                <w:rFonts w:asciiTheme="minorHAnsi" w:hAnsiTheme="minorHAnsi"/>
              </w:rPr>
              <w:t xml:space="preserve"> </w:t>
            </w:r>
            <w:r w:rsidRPr="007F7310">
              <w:rPr>
                <w:rFonts w:asciiTheme="minorHAnsi" w:hAnsiTheme="minorHAnsi"/>
              </w:rPr>
              <w:lastRenderedPageBreak/>
              <w:t xml:space="preserve">s výjimkou případů, kdy použití této specifikace se týká pouze doplňkové části veřejné zakázky 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 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 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 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Hodnocení nabídek proběhlo v rozporu se 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 xml:space="preserve">a zadána </w:t>
            </w:r>
            <w:r>
              <w:rPr>
                <w:rFonts w:asciiTheme="minorHAnsi" w:hAnsiTheme="minorHAnsi"/>
              </w:rPr>
              <w:lastRenderedPageBreak/>
              <w:t>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zadavatel </w:t>
            </w:r>
            <w:r w:rsidRPr="007F7310">
              <w:rPr>
                <w:rFonts w:asciiTheme="minorHAnsi" w:hAnsiTheme="minorHAnsi"/>
              </w:rPr>
              <w:lastRenderedPageBreak/>
              <w:t>odmítl zpřístupnit či poskytnout relevantní dokumentaci dokládající postup podle zákona nebo PpŽP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Nezákonné vyjednávání o nabídkách s účastníky v 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  <w:r w:rsidRPr="0004369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 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 xml:space="preserve">účastníkem poskytnuté </w:t>
            </w:r>
            <w:r>
              <w:rPr>
                <w:rFonts w:asciiTheme="minorHAnsi" w:hAnsiTheme="minorHAnsi" w:cstheme="minorHAnsi"/>
              </w:rPr>
              <w:lastRenderedPageBreak/>
              <w:t>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1AD793F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 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 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 xml:space="preserve">tímto účastníkem a 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 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lastRenderedPageBreak/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59131D70" w14:textId="41721F29" w:rsidR="00132281" w:rsidRPr="00B8127D" w:rsidRDefault="00132281" w:rsidP="00B8127D">
      <w:pPr>
        <w:ind w:left="426"/>
        <w:rPr>
          <w:rFonts w:asciiTheme="minorHAnsi" w:hAnsiTheme="minorHAnsi" w:cstheme="minorHAnsi"/>
          <w:sz w:val="18"/>
          <w:szCs w:val="18"/>
        </w:rPr>
      </w:pPr>
      <w:r w:rsidRPr="00B8127D">
        <w:rPr>
          <w:rFonts w:asciiTheme="minorHAnsi" w:hAnsiTheme="minorHAnsi" w:cstheme="minorHAnsi"/>
          <w:sz w:val="18"/>
          <w:szCs w:val="18"/>
        </w:rPr>
        <w:t>* 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4F05E28E" w14:textId="6CAFA884" w:rsidR="00495B2F" w:rsidRPr="00CE61FF" w:rsidRDefault="00495B2F" w:rsidP="00E30C9B">
      <w:pPr>
        <w:pStyle w:val="Odstavecseseznamem"/>
        <w:numPr>
          <w:ilvl w:val="0"/>
          <w:numId w:val="6"/>
        </w:numPr>
        <w:spacing w:after="24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0" w:name="_Toc405814473"/>
      <w:r w:rsidR="0008595B" w:rsidRPr="001B102B">
        <w:rPr>
          <w:vertAlign w:val="superscript"/>
        </w:rPr>
        <w:footnoteReference w:id="73"/>
      </w:r>
      <w:bookmarkEnd w:id="30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153178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74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1" w:name="_Toc405814474"/>
      <w:bookmarkEnd w:id="31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153178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911BD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lastRenderedPageBreak/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911BD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013C5A22" w:rsidR="00A017FA" w:rsidRPr="00EC75EF" w:rsidRDefault="00A017FA" w:rsidP="006F7532">
      <w:pPr>
        <w:pStyle w:val="Odstavecseseznamem"/>
        <w:numPr>
          <w:ilvl w:val="0"/>
          <w:numId w:val="6"/>
        </w:numPr>
        <w:spacing w:before="240" w:after="0"/>
        <w:ind w:left="426" w:hanging="426"/>
        <w:contextualSpacing w:val="0"/>
        <w:rPr>
          <w:highlight w:val="lightGray"/>
        </w:rPr>
      </w:pPr>
      <w:r w:rsidRPr="00EC75EF">
        <w:rPr>
          <w:highlight w:val="lightGray"/>
        </w:rPr>
        <w:t>V případě, že dojde k porušení povinnosti předložit za každý rok realizace</w:t>
      </w:r>
      <w:r w:rsidR="00CC63E8" w:rsidRPr="001B102B">
        <w:rPr>
          <w:highlight w:val="lightGray"/>
        </w:rPr>
        <w:t>/udržitelnosti</w:t>
      </w:r>
      <w:r w:rsidRPr="00EC75EF">
        <w:rPr>
          <w:highlight w:val="lightGray"/>
        </w:rPr>
        <w:t xml:space="preserve"> projektu do 31.</w:t>
      </w:r>
      <w:r w:rsidR="00CC63E8" w:rsidRPr="00EC75EF">
        <w:rPr>
          <w:highlight w:val="lightGray"/>
        </w:rPr>
        <w:t xml:space="preserve"> </w:t>
      </w:r>
      <w:r w:rsidRPr="00EC75EF">
        <w:rPr>
          <w:highlight w:val="lightGray"/>
        </w:rPr>
        <w:t>7. Přehled hospodářského využití podpořených kapacit stanovené v části II, bod</w:t>
      </w:r>
      <w:r w:rsidR="00E57170">
        <w:rPr>
          <w:highlight w:val="lightGray"/>
        </w:rPr>
        <w:t>ě</w:t>
      </w:r>
      <w:r w:rsidRPr="00EC75EF">
        <w:rPr>
          <w:highlight w:val="lightGray"/>
        </w:rPr>
        <w:t xml:space="preserve"> </w:t>
      </w:r>
      <w:r w:rsidRPr="00EC75EF">
        <w:rPr>
          <w:highlight w:val="lightGray"/>
        </w:rPr>
        <w:fldChar w:fldCharType="begin"/>
      </w:r>
      <w:r w:rsidRPr="00852B63">
        <w:rPr>
          <w:highlight w:val="lightGray"/>
        </w:rPr>
        <w:instrText xml:space="preserve"> REF _Ref211606163 \r \h  \* MERGEFORMAT </w:instrText>
      </w:r>
      <w:r w:rsidRPr="00EC75EF">
        <w:rPr>
          <w:highlight w:val="lightGray"/>
        </w:rPr>
      </w:r>
      <w:r w:rsidRPr="00EC75EF">
        <w:rPr>
          <w:highlight w:val="lightGray"/>
        </w:rPr>
        <w:fldChar w:fldCharType="separate"/>
      </w:r>
      <w:r w:rsidR="00251ED5" w:rsidRPr="00EC75EF">
        <w:rPr>
          <w:highlight w:val="lightGray"/>
        </w:rPr>
        <w:t>1</w:t>
      </w:r>
      <w:r w:rsidRPr="00EC75EF">
        <w:rPr>
          <w:highlight w:val="lightGray"/>
        </w:rPr>
        <w:fldChar w:fldCharType="end"/>
      </w:r>
      <w:r w:rsidRPr="00EC75EF">
        <w:rPr>
          <w:highlight w:val="lightGray"/>
        </w:rPr>
        <w:t>9</w:t>
      </w:r>
      <w:r w:rsidR="00992444">
        <w:rPr>
          <w:highlight w:val="lightGray"/>
        </w:rPr>
        <w:t>.3</w:t>
      </w:r>
      <w:r w:rsidRPr="00EC75EF">
        <w:rPr>
          <w:highlight w:val="lightGray"/>
        </w:rPr>
        <w:t xml:space="preserve"> tohoto Rozhodnutí, je odvod za porušení rozpočtové kázně v souladu s ustanovením §</w:t>
      </w:r>
      <w:r w:rsidR="00AC1056" w:rsidRPr="00EC75EF">
        <w:rPr>
          <w:highlight w:val="lightGray"/>
        </w:rPr>
        <w:t> </w:t>
      </w:r>
      <w:r w:rsidRPr="00EC75EF">
        <w:rPr>
          <w:highlight w:val="lightGray"/>
        </w:rPr>
        <w:t>44a odst. 4 písm. a) a v souladu s ustanovením § 14 odst. 5 rozpočtových pravidel stanoven za každý jednotlivý případ ve výši 10 000 Kč.</w:t>
      </w:r>
      <w:r w:rsidR="00852B63" w:rsidRPr="00856AEC">
        <w:rPr>
          <w:rStyle w:val="Znakapoznpodarou"/>
          <w:highlight w:val="lightGray"/>
        </w:rPr>
        <w:footnoteReference w:id="75"/>
      </w:r>
    </w:p>
    <w:p w14:paraId="4F05E2C3" w14:textId="619F6AF0" w:rsidR="00495B2F" w:rsidRPr="00DA3D85" w:rsidRDefault="00495B2F" w:rsidP="00396920">
      <w:pPr>
        <w:spacing w:before="360"/>
        <w:jc w:val="center"/>
        <w:rPr>
          <w:b/>
        </w:rPr>
      </w:pPr>
      <w:r w:rsidRPr="00DA3D85">
        <w:rPr>
          <w:b/>
        </w:rPr>
        <w:t>Část V</w:t>
      </w:r>
    </w:p>
    <w:p w14:paraId="4F05E2C5" w14:textId="0CC2D05E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D3014F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>
        <w:rPr>
          <w:rStyle w:val="Znakapoznpodarou"/>
        </w:rPr>
        <w:footnoteReference w:id="76"/>
      </w:r>
    </w:p>
    <w:p w14:paraId="4F05E2CA" w14:textId="22D8D0CD" w:rsidR="0043313A" w:rsidRPr="007F731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A2555E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7198790D" w:rsidR="00297F71" w:rsidRDefault="006F5F1A" w:rsidP="00E0429A">
      <w:pPr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0" w14:textId="2CC90700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3067C2A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D63DA8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77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78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F323" w14:textId="77777777" w:rsidR="00E23FCB" w:rsidRDefault="00E23FCB" w:rsidP="003365BA">
      <w:pPr>
        <w:spacing w:after="0"/>
      </w:pPr>
      <w:r>
        <w:separator/>
      </w:r>
    </w:p>
  </w:endnote>
  <w:endnote w:type="continuationSeparator" w:id="0">
    <w:p w14:paraId="4F8A70A3" w14:textId="77777777" w:rsidR="00E23FCB" w:rsidRDefault="00E23FCB" w:rsidP="003365BA">
      <w:pPr>
        <w:spacing w:after="0"/>
      </w:pPr>
      <w:r>
        <w:continuationSeparator/>
      </w:r>
    </w:p>
  </w:endnote>
  <w:endnote w:type="continuationNotice" w:id="1">
    <w:p w14:paraId="390F9F8D" w14:textId="77777777" w:rsidR="00E23FCB" w:rsidRDefault="00E23F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E23FCB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8C95" w14:textId="77777777" w:rsidR="00E23FCB" w:rsidRDefault="00E23FCB" w:rsidP="003365BA">
      <w:pPr>
        <w:spacing w:after="0"/>
      </w:pPr>
      <w:r>
        <w:separator/>
      </w:r>
    </w:p>
  </w:footnote>
  <w:footnote w:type="continuationSeparator" w:id="0">
    <w:p w14:paraId="3E915BAA" w14:textId="77777777" w:rsidR="00E23FCB" w:rsidRDefault="00E23FCB" w:rsidP="003365BA">
      <w:pPr>
        <w:spacing w:after="0"/>
      </w:pPr>
      <w:r>
        <w:continuationSeparator/>
      </w:r>
    </w:p>
  </w:footnote>
  <w:footnote w:type="continuationNotice" w:id="1">
    <w:p w14:paraId="7F9A0344" w14:textId="77777777" w:rsidR="00E23FCB" w:rsidRDefault="00E23FCB">
      <w:pPr>
        <w:spacing w:after="0"/>
      </w:pPr>
    </w:p>
  </w:footnote>
  <w:footnote w:id="2">
    <w:p w14:paraId="4F05E2E8" w14:textId="77777777" w:rsidR="00B348B1" w:rsidRPr="006C090C" w:rsidRDefault="00B348B1" w:rsidP="00BB3DBA">
      <w:pPr>
        <w:pStyle w:val="Textpoznpodarou"/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2A00EF"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prostředky nejsou poskytovány podle zákona č. 130/2002 Sb.</w:t>
      </w:r>
    </w:p>
  </w:footnote>
  <w:footnote w:id="3">
    <w:p w14:paraId="2A9DEC86" w14:textId="719A2823" w:rsidR="00B348B1" w:rsidRDefault="00B348B1" w:rsidP="00BB3DB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201600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7EF312CF" w:rsidR="00B348B1" w:rsidRDefault="00B348B1" w:rsidP="00BB3DB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413A9C">
        <w:t xml:space="preserve">EU </w:t>
      </w:r>
      <w:r w:rsidR="00DF2FFC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5">
    <w:p w14:paraId="4F05E2EB" w14:textId="77777777" w:rsidR="00B348B1" w:rsidRPr="00C95DCF" w:rsidRDefault="00B348B1" w:rsidP="008A12D1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6">
    <w:p w14:paraId="4F05E2EC" w14:textId="55676F97" w:rsidR="00B348B1" w:rsidRPr="00C95DCF" w:rsidRDefault="00B348B1" w:rsidP="008A12D1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Specifikace pro veřejné rozpočty: účelový znak OP JAK P2 VŠ – neinvestice 33062, investice 33981, OP JAK P2 ostatní příjemci – neinvestice 33063, investice 33982.</w:t>
      </w:r>
    </w:p>
  </w:footnote>
  <w:footnote w:id="7">
    <w:p w14:paraId="4F05E2ED" w14:textId="77777777" w:rsidR="00B348B1" w:rsidRPr="00F95158" w:rsidRDefault="00B348B1" w:rsidP="008A12D1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Ponechte jednu z možností.</w:t>
      </w:r>
    </w:p>
  </w:footnote>
  <w:footnote w:id="8">
    <w:p w14:paraId="4F05E2EE" w14:textId="049B86A8" w:rsidR="00B348B1" w:rsidRDefault="00B348B1" w:rsidP="00C95DCF">
      <w:pPr>
        <w:pStyle w:val="Textpoznpodarou"/>
        <w:tabs>
          <w:tab w:val="clear" w:pos="227"/>
        </w:tabs>
        <w:spacing w:after="0"/>
        <w:ind w:left="0" w:firstLine="0"/>
      </w:pPr>
      <w:r w:rsidRPr="007B50FA">
        <w:rPr>
          <w:rStyle w:val="Znakapoznpodarou"/>
        </w:rPr>
        <w:footnoteRef/>
      </w:r>
      <w:r w:rsidRPr="007B50FA">
        <w:t xml:space="preserve"> </w:t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  <w:r w:rsidRPr="00940C8C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9">
    <w:p w14:paraId="4F05E2EF" w14:textId="5ED5D6CC" w:rsidR="00B348B1" w:rsidRPr="00C44CC2" w:rsidRDefault="00B348B1" w:rsidP="00C95DCF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Pr="00940C8C">
        <w:t>Nařízení Komise (EU) č. 651/2014 ze dne 17. června 2014, kterým se v souladu s články 107 a 108 Smlouvy prohlašují určité kategorie podpory za slučitelné s vnitřním trhem.</w:t>
      </w:r>
      <w:r w:rsidRPr="008D35FA">
        <w:rPr>
          <w:rFonts w:ascii="Calibri" w:eastAsiaTheme="minorHAnsi" w:hAnsi="Calibri" w:cstheme="minorBidi"/>
          <w:color w:val="080808"/>
          <w:sz w:val="22"/>
          <w:szCs w:val="16"/>
          <w:lang w:eastAsia="en-US"/>
        </w:rPr>
        <w:t xml:space="preserve"> </w:t>
      </w:r>
      <w:r w:rsidRPr="00C44CC2">
        <w:rPr>
          <w:highlight w:val="lightGray"/>
        </w:rPr>
        <w:t>Odstraňte</w:t>
      </w:r>
      <w:r>
        <w:rPr>
          <w:highlight w:val="lightGray"/>
        </w:rPr>
        <w:t xml:space="preserve"> celý řádek</w:t>
      </w:r>
      <w:r w:rsidRPr="00C44CC2">
        <w:rPr>
          <w:highlight w:val="lightGray"/>
        </w:rPr>
        <w:t>, pokud prostředky nejsou poskytovány dle tohoto nařízení.</w:t>
      </w:r>
    </w:p>
  </w:footnote>
  <w:footnote w:id="10">
    <w:p w14:paraId="53C26D38" w14:textId="7BB84341" w:rsidR="00B348B1" w:rsidRPr="006F3420" w:rsidRDefault="00B348B1" w:rsidP="00C95DCF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Pr="006F3420">
        <w:t>Rozhodnutí Komise (EU)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>
        <w:t xml:space="preserve"> (</w:t>
      </w:r>
      <w:r w:rsidRPr="001E04E3">
        <w:rPr>
          <w:rFonts w:cstheme="minorHAnsi"/>
          <w:bCs/>
          <w:color w:val="000000"/>
          <w:shd w:val="clear" w:color="auto" w:fill="FFFFFF"/>
        </w:rPr>
        <w:t>2012/21/EU</w:t>
      </w:r>
      <w:r>
        <w:rPr>
          <w:rFonts w:cstheme="minorHAnsi"/>
          <w:bCs/>
          <w:color w:val="000000"/>
          <w:shd w:val="clear" w:color="auto" w:fill="FFFFFF"/>
        </w:rPr>
        <w:t>)</w:t>
      </w:r>
      <w:r>
        <w:t xml:space="preserve">. </w:t>
      </w:r>
      <w:r w:rsidRPr="00C44CC2">
        <w:rPr>
          <w:highlight w:val="lightGray"/>
        </w:rPr>
        <w:t>Odstraňte</w:t>
      </w:r>
      <w:r>
        <w:rPr>
          <w:highlight w:val="lightGray"/>
        </w:rPr>
        <w:t xml:space="preserve"> celý řádek</w:t>
      </w:r>
      <w:r w:rsidRPr="00C44CC2">
        <w:rPr>
          <w:highlight w:val="lightGray"/>
        </w:rPr>
        <w:t>, pokud prostředky nejsou poskytovány dle tohoto nařízení.</w:t>
      </w:r>
    </w:p>
  </w:footnote>
  <w:footnote w:id="11">
    <w:p w14:paraId="4F05E2F1" w14:textId="77777777" w:rsidR="00B348B1" w:rsidRDefault="00B348B1" w:rsidP="00C95DCF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E57D3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variantu.</w:t>
      </w:r>
      <w:r w:rsidRPr="00EB75DE">
        <w:t xml:space="preserve"> </w:t>
      </w:r>
    </w:p>
  </w:footnote>
  <w:footnote w:id="12">
    <w:p w14:paraId="4F05E2F2" w14:textId="64023809" w:rsidR="00B348B1" w:rsidRPr="00EB75DE" w:rsidRDefault="00B348B1" w:rsidP="00C95DCF">
      <w:pPr>
        <w:pStyle w:val="Textpoznpodarou"/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F95158">
        <w:rPr>
          <w:rStyle w:val="Znakapoznpodarou"/>
          <w:rFonts w:eastAsiaTheme="majorEastAsia"/>
        </w:rPr>
        <w:footnoteRef/>
      </w:r>
      <w:r w:rsidRPr="00F95158">
        <w:t xml:space="preserve"> 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variantu: ex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-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ante, ex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-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post. </w:t>
      </w:r>
    </w:p>
  </w:footnote>
  <w:footnote w:id="13">
    <w:p w14:paraId="4F05E2F3" w14:textId="77777777" w:rsidR="00B348B1" w:rsidRPr="00F85510" w:rsidRDefault="00B348B1" w:rsidP="00C95DCF">
      <w:pPr>
        <w:pStyle w:val="Textpoznpodarou"/>
        <w:spacing w:after="0"/>
        <w:rPr>
          <w:sz w:val="18"/>
          <w:szCs w:val="18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Pr="00EB75D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Uveďte procentní sazbu zaokrouhlenou na dvě desetinná místa a zvolte variantu.</w:t>
      </w:r>
    </w:p>
  </w:footnote>
  <w:footnote w:id="14">
    <w:p w14:paraId="1ADCDD92" w14:textId="7957A023" w:rsidR="00B348B1" w:rsidRDefault="00B348B1" w:rsidP="007C168B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Tuto</w:t>
      </w:r>
      <w:r w:rsidRPr="0020160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část odstraňte, jestliže se v rozpočtu projektu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nevyskytují </w:t>
      </w:r>
      <w:r w:rsidRPr="0020160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jednotkové náklady, z nichž by se počítal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y</w:t>
      </w:r>
      <w:r w:rsidRPr="0020160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paušál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ní náklady</w:t>
      </w:r>
      <w:r w:rsidRPr="0020160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(např. zahraniční služební cesty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jednotkové náklady na odborný tým</w:t>
      </w:r>
      <w:r w:rsidRPr="0020160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).</w:t>
      </w:r>
    </w:p>
  </w:footnote>
  <w:footnote w:id="15">
    <w:p w14:paraId="2BA29BA8" w14:textId="77777777" w:rsidR="00B348B1" w:rsidRDefault="00B348B1" w:rsidP="00C95DCF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</w:t>
      </w:r>
      <w:r w:rsidRPr="00E95A2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ten způsob vykazování výdajů, který není obsažen v základu pro výpočet paušálních nákladů.</w:t>
      </w:r>
    </w:p>
  </w:footnote>
  <w:footnote w:id="16">
    <w:p w14:paraId="4F05E2F5" w14:textId="72E66F03" w:rsidR="00B348B1" w:rsidRDefault="00B348B1" w:rsidP="00600B8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17">
    <w:p w14:paraId="26007E63" w14:textId="7829748D" w:rsidR="00B348B1" w:rsidRDefault="00B348B1" w:rsidP="00600B8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A9047A">
        <w:rPr>
          <w:highlight w:val="lightGray"/>
        </w:rPr>
        <w:t xml:space="preserve">Vyberte </w:t>
      </w:r>
      <w:r>
        <w:rPr>
          <w:highlight w:val="lightGray"/>
        </w:rPr>
        <w:t xml:space="preserve">variantu </w:t>
      </w:r>
      <w:r w:rsidRPr="00A9047A">
        <w:rPr>
          <w:highlight w:val="lightGray"/>
        </w:rPr>
        <w:t>A, nebo B (doplňte dle výzvy</w:t>
      </w:r>
      <w:r>
        <w:rPr>
          <w:highlight w:val="lightGray"/>
        </w:rPr>
        <w:t>, varianta A je pro výzvy bez udržitelnosti, varianta B je pro výzvy s udržitelností</w:t>
      </w:r>
      <w:r w:rsidRPr="00A9047A">
        <w:rPr>
          <w:highlight w:val="lightGray"/>
        </w:rPr>
        <w:t>).</w:t>
      </w:r>
    </w:p>
  </w:footnote>
  <w:footnote w:id="18">
    <w:p w14:paraId="0CF8B8A5" w14:textId="4E259937" w:rsidR="00B348B1" w:rsidRDefault="00B348B1" w:rsidP="00600B8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A9047A">
        <w:rPr>
          <w:highlight w:val="lightGray"/>
        </w:rPr>
        <w:t>Tuto část odstra</w:t>
      </w:r>
      <w:r>
        <w:rPr>
          <w:highlight w:val="lightGray"/>
        </w:rPr>
        <w:t>nit</w:t>
      </w:r>
      <w:r w:rsidRPr="00A9047A">
        <w:rPr>
          <w:highlight w:val="lightGray"/>
        </w:rPr>
        <w:t xml:space="preserve"> v případě ESF</w:t>
      </w:r>
      <w:r>
        <w:rPr>
          <w:highlight w:val="lightGray"/>
        </w:rPr>
        <w:t>+</w:t>
      </w:r>
      <w:r w:rsidRPr="00A9047A">
        <w:rPr>
          <w:highlight w:val="lightGray"/>
        </w:rPr>
        <w:t xml:space="preserve"> projektů s</w:t>
      </w:r>
      <w:r>
        <w:rPr>
          <w:highlight w:val="lightGray"/>
        </w:rPr>
        <w:t> </w:t>
      </w:r>
      <w:r w:rsidRPr="00A9047A">
        <w:rPr>
          <w:highlight w:val="lightGray"/>
        </w:rPr>
        <w:t>udržitelností</w:t>
      </w:r>
      <w:r>
        <w:rPr>
          <w:highlight w:val="lightGray"/>
        </w:rPr>
        <w:t xml:space="preserve"> a E</w:t>
      </w:r>
      <w:r w:rsidR="000D5C7D">
        <w:rPr>
          <w:highlight w:val="lightGray"/>
        </w:rPr>
        <w:t>FRR</w:t>
      </w:r>
      <w:r>
        <w:rPr>
          <w:highlight w:val="lightGray"/>
        </w:rPr>
        <w:t xml:space="preserve"> projektů bez investic do infrastruktury a produktivních investic</w:t>
      </w:r>
      <w:r w:rsidRPr="00A9047A">
        <w:rPr>
          <w:highlight w:val="lightGray"/>
        </w:rPr>
        <w:t>.</w:t>
      </w:r>
    </w:p>
  </w:footnote>
  <w:footnote w:id="19">
    <w:p w14:paraId="431AD1E4" w14:textId="6A3AE741" w:rsidR="0036437D" w:rsidRDefault="003643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D0739">
        <w:rPr>
          <w:highlight w:val="lightGray"/>
        </w:rPr>
        <w:t xml:space="preserve">Dle potřeby </w:t>
      </w:r>
      <w:r>
        <w:rPr>
          <w:highlight w:val="lightGray"/>
        </w:rPr>
        <w:t>přidejte řádky.</w:t>
      </w:r>
    </w:p>
  </w:footnote>
  <w:footnote w:id="20">
    <w:p w14:paraId="4F05E2FA" w14:textId="77777777" w:rsidR="00B348B1" w:rsidRDefault="00B348B1" w:rsidP="000139EF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04E6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Část věty odstraňte, pokud není udržitelnost relevantní. </w:t>
      </w:r>
    </w:p>
  </w:footnote>
  <w:footnote w:id="21">
    <w:p w14:paraId="4F05E2FB" w14:textId="77777777" w:rsidR="00B348B1" w:rsidRDefault="00B348B1" w:rsidP="000139EF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0E593E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U EFRR projektů větu odstranit.</w:t>
      </w:r>
    </w:p>
  </w:footnote>
  <w:footnote w:id="22">
    <w:p w14:paraId="4F05E2FC" w14:textId="388B5F4C" w:rsidR="00B348B1" w:rsidRDefault="00B348B1" w:rsidP="006F7532">
      <w:pPr>
        <w:pStyle w:val="Textpoznpodarou"/>
        <w:tabs>
          <w:tab w:val="clear" w:pos="227"/>
        </w:tabs>
        <w:spacing w:after="0"/>
        <w:ind w:left="0" w:firstLine="0"/>
        <w:jc w:val="left"/>
      </w:pPr>
      <w:r>
        <w:rPr>
          <w:rStyle w:val="Znakapoznpodarou"/>
        </w:rPr>
        <w:footnoteRef/>
      </w:r>
      <w:r>
        <w:t xml:space="preserve"> </w:t>
      </w:r>
      <w:r w:rsidRPr="005E09F4">
        <w:rPr>
          <w:highlight w:val="lightGray"/>
        </w:rPr>
        <w:t>Nařízení Evropského parlamentu a Rady (EU) 2021/1057 ze dne 24. června 2021, kterým se zřizuje Evropský sociální fond plus (ESF+) a zrušuje nařízení (EU) č. 1296/2013.</w:t>
      </w:r>
      <w:r>
        <w:t xml:space="preserve"> </w:t>
      </w:r>
    </w:p>
  </w:footnote>
  <w:footnote w:id="23">
    <w:p w14:paraId="4F05E2FD" w14:textId="77777777" w:rsidR="00B348B1" w:rsidRPr="00F95158" w:rsidRDefault="00B348B1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24">
    <w:p w14:paraId="4F05E2FE" w14:textId="77777777" w:rsidR="00B348B1" w:rsidRPr="00CA3189" w:rsidRDefault="00B348B1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 veřejné správě, ve znění pozdějších předpisů. </w:t>
      </w:r>
    </w:p>
  </w:footnote>
  <w:footnote w:id="25">
    <w:p w14:paraId="4F05E2FF" w14:textId="77777777" w:rsidR="00B348B1" w:rsidRPr="00860716" w:rsidRDefault="00B348B1" w:rsidP="00DC1954">
      <w:pPr>
        <w:pStyle w:val="Textpoznpodarou"/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Pr="00CA318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udržitelnost projektu není vyžadována.</w:t>
      </w:r>
    </w:p>
  </w:footnote>
  <w:footnote w:id="26">
    <w:p w14:paraId="4F05E300" w14:textId="77777777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27">
    <w:p w14:paraId="1FEE69D7" w14:textId="3A15A08F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28">
    <w:p w14:paraId="76800CFD" w14:textId="69CD0E0D" w:rsidR="00196073" w:rsidRDefault="00B348B1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29">
    <w:p w14:paraId="4F05E301" w14:textId="1373C34D" w:rsidR="00B348B1" w:rsidRDefault="00B348B1" w:rsidP="001C7EEC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BF0EDD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Tento bod bude upraven ve vzoru pro konkrétní výzvu dle PpŽP – specifická část</w:t>
      </w:r>
      <w:r>
        <w:t xml:space="preserve">. </w:t>
      </w:r>
    </w:p>
  </w:footnote>
  <w:footnote w:id="30">
    <w:p w14:paraId="7D078EE4" w14:textId="77777777" w:rsidR="00656B23" w:rsidRPr="00BF0EDD" w:rsidRDefault="00656B23" w:rsidP="006B0308">
      <w:pPr>
        <w:pStyle w:val="Textpoznpodarou"/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BF0EDD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Text odstraňte, pokud udržitelnost projektu není vyžadována.</w:t>
      </w:r>
    </w:p>
  </w:footnote>
  <w:footnote w:id="31">
    <w:p w14:paraId="179F8E18" w14:textId="2C523199" w:rsidR="006B0308" w:rsidRDefault="006B0308" w:rsidP="006F753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F7532">
        <w:rPr>
          <w:highlight w:val="lightGray"/>
        </w:rPr>
        <w:t>Text odstraňte, pokud udržitelnost projektu není vyžadována.</w:t>
      </w:r>
    </w:p>
  </w:footnote>
  <w:footnote w:id="32">
    <w:p w14:paraId="6C75AEE2" w14:textId="77777777" w:rsidR="00B348B1" w:rsidRDefault="00B348B1" w:rsidP="006B030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F0EDD">
        <w:rPr>
          <w:rFonts w:eastAsiaTheme="minorHAnsi" w:cstheme="minorBidi"/>
          <w:color w:val="080808"/>
          <w:szCs w:val="16"/>
          <w:highlight w:val="lightGray"/>
          <w:lang w:eastAsia="en-US"/>
        </w:rPr>
        <w:t>Část věty odstraňte, pokud udržitelnost projektu není vyžadována</w:t>
      </w:r>
      <w:r w:rsidRPr="005A328D">
        <w:t>.</w:t>
      </w:r>
    </w:p>
  </w:footnote>
  <w:footnote w:id="33">
    <w:p w14:paraId="79C30FF4" w14:textId="77777777" w:rsidR="00B348B1" w:rsidRDefault="00B348B1" w:rsidP="006B030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34">
    <w:p w14:paraId="790C5F37" w14:textId="41F87AB1" w:rsidR="00B348B1" w:rsidRDefault="00B348B1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35">
    <w:p w14:paraId="283FE9B4" w14:textId="434C0698" w:rsidR="00B348B1" w:rsidRDefault="00B348B1" w:rsidP="006F7532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 xml:space="preserve">mimo </w:t>
      </w:r>
      <w:proofErr w:type="spellStart"/>
      <w:r w:rsidRPr="0051287D">
        <w:rPr>
          <w:highlight w:val="lightGray"/>
        </w:rPr>
        <w:t>VPo</w:t>
      </w:r>
      <w:proofErr w:type="spellEnd"/>
      <w:r w:rsidRPr="0051287D">
        <w:rPr>
          <w:highlight w:val="lightGray"/>
        </w:rPr>
        <w:t>, v případě, kdy je celý projekt podpořen v režimu de minimis/SOHZ/GBER, tuto část odstraňte.</w:t>
      </w:r>
    </w:p>
  </w:footnote>
  <w:footnote w:id="36">
    <w:p w14:paraId="4B86DA68" w14:textId="7487C2F5" w:rsidR="00B348B1" w:rsidRPr="00620E9A" w:rsidRDefault="00B348B1" w:rsidP="001C7EEC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Pr="00620E9A">
        <w:rPr>
          <w:highlight w:val="lightGray"/>
        </w:rPr>
        <w:t xml:space="preserve">Relevantní pouze pro projekty podle zákona </w:t>
      </w:r>
      <w:r>
        <w:rPr>
          <w:highlight w:val="lightGray"/>
        </w:rPr>
        <w:t xml:space="preserve">č. </w:t>
      </w:r>
      <w:r w:rsidRPr="00C20986" w:rsidDel="00880235">
        <w:rPr>
          <w:szCs w:val="16"/>
          <w:highlight w:val="lightGray"/>
        </w:rPr>
        <w:t>130/2002 Sb., o podpoře výzkumu</w:t>
      </w:r>
      <w:r w:rsidRPr="00C20986">
        <w:rPr>
          <w:szCs w:val="16"/>
          <w:highlight w:val="lightGray"/>
        </w:rPr>
        <w:t xml:space="preserve"> a vývoje </w:t>
      </w:r>
      <w:r w:rsidRPr="00C20986">
        <w:rPr>
          <w:rFonts w:cstheme="minorHAnsi"/>
          <w:highlight w:val="lightGray"/>
        </w:rPr>
        <w:t xml:space="preserve">z veřejných prostředků a o změně některých souvisejících zákonů (zákon o podpoře výzkumu a vývoje), </w:t>
      </w:r>
      <w:r w:rsidRPr="00C20986" w:rsidDel="00880235">
        <w:rPr>
          <w:szCs w:val="16"/>
          <w:highlight w:val="lightGray"/>
        </w:rPr>
        <w:t>ve znění pozdějších předpisů</w:t>
      </w:r>
      <w:r w:rsidRPr="00C20986">
        <w:rPr>
          <w:szCs w:val="16"/>
          <w:highlight w:val="lightGray"/>
        </w:rPr>
        <w:t>,</w:t>
      </w:r>
      <w:r w:rsidRPr="00C20986">
        <w:rPr>
          <w:highlight w:val="lightGray"/>
        </w:rPr>
        <w:t xml:space="preserve"> </w:t>
      </w:r>
      <w:r w:rsidRPr="00620E9A">
        <w:rPr>
          <w:highlight w:val="lightGray"/>
        </w:rPr>
        <w:t>u ostatních šedý text odstraňte, včetně poznámky pod čarou</w:t>
      </w:r>
    </w:p>
  </w:footnote>
  <w:footnote w:id="37">
    <w:p w14:paraId="3807208D" w14:textId="13C7F959" w:rsidR="00B348B1" w:rsidRPr="00620E9A" w:rsidRDefault="00B348B1" w:rsidP="001C7EEC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620E9A">
        <w:rPr>
          <w:rStyle w:val="Znakapoznpodarou"/>
        </w:rPr>
        <w:footnoteRef/>
      </w:r>
      <w:r w:rsidRPr="00620E9A">
        <w:t xml:space="preserve"> </w:t>
      </w:r>
      <w:r w:rsidRPr="00620E9A">
        <w:rPr>
          <w:highlight w:val="lightGray"/>
        </w:rPr>
        <w:t xml:space="preserve">V případě, že navazující dokumentace k výzvě umožňuje i jiný typ licence, doplňte ho do </w:t>
      </w:r>
      <w:r>
        <w:rPr>
          <w:highlight w:val="lightGray"/>
        </w:rPr>
        <w:t xml:space="preserve">tohoto </w:t>
      </w:r>
      <w:r w:rsidRPr="00620E9A">
        <w:rPr>
          <w:highlight w:val="lightGray"/>
        </w:rPr>
        <w:t>bodu. Tuto poznámku pod čarou vždy odstraňte.</w:t>
      </w:r>
    </w:p>
  </w:footnote>
  <w:footnote w:id="38">
    <w:p w14:paraId="3B435AEF" w14:textId="5B181F29" w:rsidR="00B348B1" w:rsidRPr="00926295" w:rsidDel="00880235" w:rsidRDefault="00B348B1" w:rsidP="000B7727">
      <w:pPr>
        <w:pStyle w:val="Textpoznpodarou"/>
        <w:keepLines w:val="0"/>
        <w:widowControl w:val="0"/>
        <w:tabs>
          <w:tab w:val="clear" w:pos="227"/>
        </w:tabs>
        <w:spacing w:after="0"/>
        <w:ind w:left="0" w:firstLine="0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Zejména v souladu s § 16 zákona č. 130/2002 Sb., o podpoře výzkumu</w:t>
      </w:r>
      <w:r>
        <w:rPr>
          <w:szCs w:val="16"/>
        </w:rPr>
        <w:t xml:space="preserve"> a vývoje </w:t>
      </w:r>
      <w:r w:rsidRPr="00AC6E7B">
        <w:rPr>
          <w:rFonts w:cstheme="minorHAnsi"/>
        </w:rPr>
        <w:t xml:space="preserve">z veřejných prostředků a o změně některých souvisejících zákonů (zákon o podpoře výzkumu a vývoje), </w:t>
      </w:r>
      <w:r w:rsidRPr="00926295" w:rsidDel="00880235">
        <w:rPr>
          <w:szCs w:val="16"/>
        </w:rPr>
        <w:t>ve znění pozdějších předpisů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39">
    <w:p w14:paraId="57C702A5" w14:textId="1B7BF371" w:rsidR="00B348B1" w:rsidRDefault="00B348B1">
      <w:pPr>
        <w:pStyle w:val="Textpoznpodarou"/>
        <w:spacing w:after="0"/>
      </w:pPr>
      <w:r w:rsidRPr="00620E9A">
        <w:rPr>
          <w:rStyle w:val="Znakapoznpodarou"/>
        </w:rPr>
        <w:footnoteRef/>
      </w:r>
      <w:r w:rsidRPr="00620E9A">
        <w:t xml:space="preserve"> </w:t>
      </w:r>
      <w:r w:rsidRPr="00620E9A">
        <w:rPr>
          <w:highlight w:val="lightGray"/>
        </w:rPr>
        <w:t>Relevantní pouze pro projekty podle zákona 130/2002, u ostatních odstraňte, včetně poznámky pod čarou.</w:t>
      </w:r>
    </w:p>
  </w:footnote>
  <w:footnote w:id="40">
    <w:p w14:paraId="75D56D7D" w14:textId="49739D92" w:rsidR="00B348B1" w:rsidRDefault="00B348B1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20E9A">
        <w:rPr>
          <w:highlight w:val="lightGray"/>
        </w:rPr>
        <w:t>Šedý text odstraňte, nemá-li projekt udržitelnost.</w:t>
      </w:r>
    </w:p>
  </w:footnote>
  <w:footnote w:id="41">
    <w:p w14:paraId="4F05E306" w14:textId="77777777" w:rsidR="00B348B1" w:rsidRDefault="00B348B1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42">
    <w:p w14:paraId="4F05E308" w14:textId="77777777" w:rsidR="00B348B1" w:rsidRPr="006C090C" w:rsidRDefault="00B348B1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43">
    <w:p w14:paraId="0D629803" w14:textId="77777777" w:rsidR="00B348B1" w:rsidRPr="006C090C" w:rsidRDefault="00B348B1" w:rsidP="00EB6EB4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44">
    <w:p w14:paraId="6302CF9E" w14:textId="77777777" w:rsidR="00B348B1" w:rsidRPr="003509F2" w:rsidRDefault="00B348B1" w:rsidP="00CB6D1D">
      <w:pPr>
        <w:pStyle w:val="Textpoznpodarou"/>
        <w:tabs>
          <w:tab w:val="clear" w:pos="227"/>
        </w:tabs>
        <w:spacing w:after="0"/>
        <w:ind w:left="0" w:firstLine="0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</w:t>
      </w:r>
      <w:proofErr w:type="spellStart"/>
      <w:r w:rsidRPr="00F95158">
        <w:t>nehospodářským</w:t>
      </w:r>
      <w:proofErr w:type="spellEnd"/>
      <w:r w:rsidRPr="00F95158">
        <w:t xml:space="preserve">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</w:t>
      </w:r>
      <w:proofErr w:type="spellStart"/>
      <w:r w:rsidRPr="00F95158">
        <w:t>nehospodářských</w:t>
      </w:r>
      <w:proofErr w:type="spellEnd"/>
      <w:r w:rsidRPr="00F95158">
        <w:t xml:space="preserve"> činností a kapacita přidělená každý rok na tyto hospodářské činnosti nepřesáhne 20 % celkové roční kapacity.</w:t>
      </w:r>
    </w:p>
  </w:footnote>
  <w:footnote w:id="45">
    <w:p w14:paraId="2EB76816" w14:textId="3DB0A6D5" w:rsidR="00B348B1" w:rsidRDefault="00B348B1" w:rsidP="001C4740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46">
    <w:p w14:paraId="0B9B9ED1" w14:textId="77777777" w:rsidR="00B348B1" w:rsidRDefault="00B348B1" w:rsidP="00CB6D1D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udržitelnost projektu není vyžadována.</w:t>
      </w:r>
      <w:r>
        <w:t xml:space="preserve"> </w:t>
      </w:r>
    </w:p>
  </w:footnote>
  <w:footnote w:id="47">
    <w:p w14:paraId="6C286B53" w14:textId="77777777" w:rsidR="00B348B1" w:rsidRDefault="00B348B1" w:rsidP="00CB6D1D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není partnerství s finančním příspěvkem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relevantní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>
        <w:t xml:space="preserve"> </w:t>
      </w:r>
    </w:p>
  </w:footnote>
  <w:footnote w:id="48">
    <w:p w14:paraId="3C6DC943" w14:textId="5195DF22" w:rsidR="00B348B1" w:rsidRDefault="00B348B1" w:rsidP="000938D7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D83299">
        <w:rPr>
          <w:highlight w:val="lightGray"/>
        </w:rPr>
        <w:t xml:space="preserve">Odstavec odstraňte, pokud </w:t>
      </w:r>
      <w:r>
        <w:rPr>
          <w:highlight w:val="lightGray"/>
        </w:rPr>
        <w:t>projekt nemá partnera</w:t>
      </w:r>
      <w:r w:rsidRPr="00D83299">
        <w:rPr>
          <w:highlight w:val="lightGray"/>
        </w:rPr>
        <w:t>.</w:t>
      </w:r>
    </w:p>
  </w:footnote>
  <w:footnote w:id="49">
    <w:p w14:paraId="14D59FA5" w14:textId="77777777" w:rsidR="00B348B1" w:rsidRPr="006C090C" w:rsidRDefault="00B348B1" w:rsidP="004E371E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50">
    <w:p w14:paraId="4F05E309" w14:textId="7D36FAE8" w:rsidR="00B348B1" w:rsidRDefault="00B348B1" w:rsidP="00CB6D1D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>
        <w:rPr>
          <w:highlight w:val="lightGray"/>
        </w:rPr>
        <w:t>Zvolte variantu a nadpis odstraňte</w:t>
      </w:r>
      <w:r w:rsidRPr="00396EA5">
        <w:rPr>
          <w:highlight w:val="lightGray"/>
        </w:rPr>
        <w:t>.</w:t>
      </w:r>
    </w:p>
  </w:footnote>
  <w:footnote w:id="51">
    <w:p w14:paraId="02B2C4A7" w14:textId="3BCE9A03" w:rsidR="00B348B1" w:rsidRDefault="00B348B1" w:rsidP="001C474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FB69D4">
        <w:t>Sdělení Komise Rámec pro státní podporu výzkumu, vývoje a inovací č. 2014/C 198/01</w:t>
      </w:r>
      <w:r>
        <w:t>.</w:t>
      </w:r>
    </w:p>
  </w:footnote>
  <w:footnote w:id="52">
    <w:p w14:paraId="4F05E30A" w14:textId="77777777" w:rsidR="00B348B1" w:rsidRPr="006D2F30" w:rsidRDefault="00B348B1" w:rsidP="00CB6D1D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udržite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lnost projektu není vyžadována.</w:t>
      </w:r>
    </w:p>
  </w:footnote>
  <w:footnote w:id="53">
    <w:p w14:paraId="4F05E30B" w14:textId="77777777" w:rsidR="00B348B1" w:rsidRPr="006C090C" w:rsidRDefault="00B348B1" w:rsidP="00E60C55">
      <w:pPr>
        <w:pStyle w:val="Textpoznpodarou"/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Část věty odstraňte, pokud udržitelnost projektu není vyžadována. </w:t>
      </w:r>
    </w:p>
  </w:footnote>
  <w:footnote w:id="54">
    <w:p w14:paraId="4F05E30C" w14:textId="2BAB847A" w:rsidR="00B348B1" w:rsidRPr="003509F2" w:rsidRDefault="00B348B1" w:rsidP="00E60C55">
      <w:pPr>
        <w:pStyle w:val="Textpoznpodarou"/>
        <w:tabs>
          <w:tab w:val="clear" w:pos="227"/>
        </w:tabs>
        <w:spacing w:after="0"/>
        <w:ind w:left="0" w:firstLine="0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Vedlejší hospodářské využití – bude se jednat o takovou činnost, která přímo souvisí s provozem výzkumné organizace/výzkumné infrastruktury a je pro její provoz nezbytná či je neoddělitelně spojena s jejím hlavním </w:t>
      </w:r>
      <w:proofErr w:type="spellStart"/>
      <w:r w:rsidRPr="00F95158">
        <w:t>nehospodářským</w:t>
      </w:r>
      <w:proofErr w:type="spellEnd"/>
      <w:r w:rsidRPr="00F95158">
        <w:t xml:space="preserve">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</w:t>
      </w:r>
      <w:proofErr w:type="spellStart"/>
      <w:r w:rsidRPr="00F95158">
        <w:t>nehospodářských</w:t>
      </w:r>
      <w:proofErr w:type="spellEnd"/>
      <w:r w:rsidRPr="00F95158">
        <w:t xml:space="preserve"> činností a kapacita přidělená každý rok na tyto hospodářské činnosti nepřesáhne 20 % celkové roční kapacity.</w:t>
      </w:r>
    </w:p>
  </w:footnote>
  <w:footnote w:id="55">
    <w:p w14:paraId="4F05E30D" w14:textId="77777777" w:rsidR="00B348B1" w:rsidRDefault="00B348B1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udržitelnost projektu není vyžadována.</w:t>
      </w:r>
      <w:r>
        <w:t xml:space="preserve"> </w:t>
      </w:r>
    </w:p>
  </w:footnote>
  <w:footnote w:id="56">
    <w:p w14:paraId="7D516A21" w14:textId="30AC4DD9" w:rsidR="00B348B1" w:rsidRDefault="00B348B1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není partnerství s finančním příspěvkem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relevantní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>
        <w:t xml:space="preserve"> </w:t>
      </w:r>
    </w:p>
  </w:footnote>
  <w:footnote w:id="57">
    <w:p w14:paraId="566974D7" w14:textId="3C2635D1" w:rsidR="00B348B1" w:rsidRDefault="00B348B1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Odstavec odstraňte, pokud projekt nemá partnera.</w:t>
      </w:r>
    </w:p>
  </w:footnote>
  <w:footnote w:id="58">
    <w:p w14:paraId="4F05E30F" w14:textId="1F5BA32D" w:rsidR="00B348B1" w:rsidRDefault="00B348B1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A68A2">
        <w:t xml:space="preserve">Úřední věstník EU, L 187, 26. 6. 2014, str. </w:t>
      </w:r>
      <w:proofErr w:type="gramStart"/>
      <w:r w:rsidRPr="00CA68A2">
        <w:t>1</w:t>
      </w:r>
      <w:r>
        <w:t xml:space="preserve"> </w:t>
      </w:r>
      <w:r w:rsidRPr="00CA68A2">
        <w:t>–</w:t>
      </w:r>
      <w:r>
        <w:t xml:space="preserve"> </w:t>
      </w:r>
      <w:r w:rsidRPr="00CA68A2">
        <w:t>84</w:t>
      </w:r>
      <w:proofErr w:type="gramEnd"/>
      <w:r>
        <w:t>.</w:t>
      </w:r>
    </w:p>
  </w:footnote>
  <w:footnote w:id="59">
    <w:p w14:paraId="4F05E310" w14:textId="77777777" w:rsidR="00B348B1" w:rsidRPr="006C090C" w:rsidRDefault="00B348B1" w:rsidP="0029724B">
      <w:pPr>
        <w:pStyle w:val="Textpoznpodarou"/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Doplňte v souladu s Výzvou. </w:t>
      </w:r>
    </w:p>
  </w:footnote>
  <w:footnote w:id="60">
    <w:p w14:paraId="4F05E311" w14:textId="77777777" w:rsidR="00B348B1" w:rsidRPr="006C090C" w:rsidRDefault="00B348B1" w:rsidP="0029724B">
      <w:pPr>
        <w:pStyle w:val="Textpoznpodarou"/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část věty, pokud není dle Výzvy relevantní partnerství.</w:t>
      </w:r>
    </w:p>
  </w:footnote>
  <w:footnote w:id="61">
    <w:p w14:paraId="5199F71B" w14:textId="77777777" w:rsidR="0055401B" w:rsidRPr="006C090C" w:rsidRDefault="0055401B" w:rsidP="0055401B">
      <w:pPr>
        <w:pStyle w:val="Textpoznpodarou"/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Doplňte v souladu s Výzvou. </w:t>
      </w:r>
    </w:p>
  </w:footnote>
  <w:footnote w:id="62">
    <w:p w14:paraId="4F05E312" w14:textId="77777777" w:rsidR="00B348B1" w:rsidRDefault="00B348B1" w:rsidP="0029724B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část věty, pokud není dle Výzvy relevantní partnerství.</w:t>
      </w:r>
    </w:p>
  </w:footnote>
  <w:footnote w:id="63">
    <w:p w14:paraId="4F05E316" w14:textId="77777777" w:rsidR="00B348B1" w:rsidRDefault="00B348B1" w:rsidP="009D444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Text v tomto bodu upravte, pokud není dle Výzvy relevantní partnerství.</w:t>
      </w:r>
    </w:p>
  </w:footnote>
  <w:footnote w:id="64">
    <w:p w14:paraId="4F05E317" w14:textId="687DED85" w:rsidR="00B348B1" w:rsidRDefault="00B348B1" w:rsidP="009D444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Relevantní pro příjemce, který není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OSS nebo evidující osobou v souladu s § 7 zákona č. 37/2021 Sb., o evidenci skutečných majitelů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ve znění pozdějších předpisů,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jinak tento bod odstraňte</w:t>
      </w:r>
      <w:r>
        <w:t xml:space="preserve">. </w:t>
      </w:r>
    </w:p>
  </w:footnote>
  <w:footnote w:id="65">
    <w:p w14:paraId="279D7FAD" w14:textId="55AABDA8" w:rsidR="00B348B1" w:rsidRDefault="00B348B1" w:rsidP="009D444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B65E7">
        <w:rPr>
          <w:highlight w:val="lightGray"/>
        </w:rPr>
        <w:t xml:space="preserve">Vymažte celý bod, pokud příjemce ani partner s finančním příspěvkem nejsou obchodní společnosti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1B65E7">
        <w:rPr>
          <w:highlight w:val="lightGray"/>
        </w:rPr>
        <w:t>.)</w:t>
      </w:r>
    </w:p>
  </w:footnote>
  <w:footnote w:id="66">
    <w:p w14:paraId="73817264" w14:textId="77777777" w:rsidR="00B348B1" w:rsidRDefault="00B348B1" w:rsidP="009D444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9D444A">
        <w:rPr>
          <w:highlight w:val="lightGray"/>
        </w:rPr>
        <w:t>Vy</w:t>
      </w:r>
      <w:r>
        <w:rPr>
          <w:highlight w:val="lightGray"/>
        </w:rPr>
        <w:t>mažte</w:t>
      </w:r>
      <w:r w:rsidRPr="009D444A">
        <w:rPr>
          <w:highlight w:val="lightGray"/>
        </w:rPr>
        <w:t xml:space="preserve">, pokud </w:t>
      </w:r>
      <w:r>
        <w:rPr>
          <w:highlight w:val="lightGray"/>
        </w:rPr>
        <w:t xml:space="preserve">v projektu není </w:t>
      </w:r>
      <w:r w:rsidRPr="009D444A">
        <w:rPr>
          <w:highlight w:val="lightGray"/>
        </w:rPr>
        <w:t>partner s finančním příspěvkem ne</w:t>
      </w:r>
      <w:r>
        <w:rPr>
          <w:highlight w:val="lightGray"/>
        </w:rPr>
        <w:t>bo pokud ne</w:t>
      </w:r>
      <w:r w:rsidRPr="009D444A">
        <w:rPr>
          <w:highlight w:val="lightGray"/>
        </w:rPr>
        <w:t>ní obchodní společností.</w:t>
      </w:r>
    </w:p>
  </w:footnote>
  <w:footnote w:id="67">
    <w:p w14:paraId="1CD9FFBC" w14:textId="7079185D" w:rsidR="00B348B1" w:rsidRDefault="00B348B1" w:rsidP="00E0429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 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68">
    <w:p w14:paraId="1CB65338" w14:textId="10F4F6E2" w:rsidR="00B348B1" w:rsidRDefault="00B348B1" w:rsidP="006F7532">
      <w:pPr>
        <w:pStyle w:val="Textpoznpodarou"/>
        <w:tabs>
          <w:tab w:val="clear" w:pos="227"/>
        </w:tabs>
        <w:spacing w:after="0"/>
        <w:ind w:left="0" w:firstLine="0"/>
      </w:pPr>
      <w:r w:rsidRPr="006F7532">
        <w:rPr>
          <w:rStyle w:val="Znakapoznpodarou"/>
        </w:rPr>
        <w:footnoteRef/>
      </w:r>
      <w:r w:rsidRPr="006F7532">
        <w:t xml:space="preserve"> </w:t>
      </w:r>
      <w:r w:rsidRPr="00E0429A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69">
    <w:p w14:paraId="25CC8B35" w14:textId="72756810" w:rsidR="00B348B1" w:rsidRDefault="00B348B1" w:rsidP="006F7532">
      <w:pPr>
        <w:pStyle w:val="Textpoznpodarou"/>
        <w:tabs>
          <w:tab w:val="clear" w:pos="227"/>
        </w:tabs>
        <w:spacing w:after="0"/>
        <w:ind w:left="0" w:firstLine="0"/>
      </w:pPr>
      <w:r w:rsidRPr="006F7532">
        <w:rPr>
          <w:rStyle w:val="Znakapoznpodarou"/>
        </w:rPr>
        <w:footnoteRef/>
      </w:r>
      <w:r w:rsidRPr="006F7532">
        <w:t xml:space="preserve"> </w:t>
      </w:r>
      <w:r w:rsidRPr="00B348B1">
        <w:rPr>
          <w:highlight w:val="lightGray"/>
        </w:rPr>
        <w:t>Pro projekty s celkovou částkou dotace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70">
    <w:p w14:paraId="512F2AD2" w14:textId="7CEFD004" w:rsidR="00B348B1" w:rsidRDefault="00B348B1" w:rsidP="001B32EE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1C3DC1">
        <w:rPr>
          <w:highlight w:val="lightGray"/>
        </w:rPr>
        <w:t xml:space="preserve">Pro projekty s celkovou částkou dotace menší než nebo rovno 100 000 000 Kč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0,</w:t>
      </w:r>
      <w:r>
        <w:rPr>
          <w:highlight w:val="lightGray"/>
        </w:rPr>
        <w:t>1</w:t>
      </w:r>
      <w:r w:rsidRPr="001C3DC1">
        <w:rPr>
          <w:highlight w:val="lightGray"/>
        </w:rPr>
        <w:t xml:space="preserve"> % </w:t>
      </w:r>
      <w:r w:rsidRPr="001C3DC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10</w:t>
      </w:r>
      <w:r w:rsidRPr="001C3DC1">
        <w:rPr>
          <w:highlight w:val="lightGray"/>
        </w:rPr>
        <w:t>0 000 Kč.</w:t>
      </w:r>
    </w:p>
  </w:footnote>
  <w:footnote w:id="71">
    <w:p w14:paraId="4F05E31D" w14:textId="2B5F330F" w:rsidR="00B348B1" w:rsidRPr="00325C6F" w:rsidRDefault="00B348B1" w:rsidP="006F7532">
      <w:pPr>
        <w:pStyle w:val="Textpoznpodarou"/>
        <w:keepLines w:val="0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Na </w:t>
      </w:r>
      <w:proofErr w:type="spellStart"/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minitýmu</w:t>
      </w:r>
      <w:proofErr w:type="spellEnd"/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ke konkrétní výzvě je možné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upravit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výčet indikátorů, který se nezahrnuje do výpočtu.</w:t>
      </w:r>
    </w:p>
  </w:footnote>
  <w:footnote w:id="72">
    <w:p w14:paraId="53D12118" w14:textId="386B48C5" w:rsidR="00B348B1" w:rsidRPr="00486240" w:rsidRDefault="00B348B1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 w:rsidR="001B3119"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73">
    <w:p w14:paraId="4F05E31F" w14:textId="72EF9359" w:rsidR="00B348B1" w:rsidRDefault="00B348B1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74">
    <w:p w14:paraId="3E8EC401" w14:textId="386579C1" w:rsidR="00B348B1" w:rsidRDefault="00B348B1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75">
    <w:p w14:paraId="60F966CC" w14:textId="608CF64F" w:rsidR="00B348B1" w:rsidRDefault="00B348B1" w:rsidP="004206C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852B63">
        <w:rPr>
          <w:highlight w:val="lightGray"/>
        </w:rPr>
        <w:t>Relevantní pouze, pokud v části II</w:t>
      </w:r>
      <w:r>
        <w:rPr>
          <w:highlight w:val="lightGray"/>
        </w:rPr>
        <w:t>,</w:t>
      </w:r>
      <w:r w:rsidRPr="00852B63">
        <w:rPr>
          <w:highlight w:val="lightGray"/>
        </w:rPr>
        <w:t xml:space="preserve"> bodě 19.3 byla zvolena varianta A2 nebo B2, jinak celé ustanovení odstraňte.</w:t>
      </w:r>
    </w:p>
  </w:footnote>
  <w:footnote w:id="76">
    <w:p w14:paraId="4F05E321" w14:textId="2CAC1065" w:rsidR="00B348B1" w:rsidRDefault="00B348B1" w:rsidP="004206CE">
      <w:pPr>
        <w:pStyle w:val="Textpoznpodarou"/>
        <w:spacing w:after="0"/>
      </w:pPr>
      <w:r w:rsidRPr="00FA4FEA">
        <w:rPr>
          <w:rStyle w:val="Znakapoznpodarou"/>
        </w:rPr>
        <w:footnoteRef/>
      </w:r>
      <w:r w:rsidRPr="00076FEE">
        <w:t xml:space="preserve"> </w:t>
      </w:r>
      <w:r w:rsidRPr="00FA4FE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77">
    <w:p w14:paraId="10459A0E" w14:textId="4D7C0022" w:rsidR="00A2568B" w:rsidRDefault="00A2568B" w:rsidP="00D63DA8">
      <w:pPr>
        <w:pStyle w:val="Textpoznpodarou"/>
        <w:spacing w:after="0"/>
      </w:pPr>
      <w:r w:rsidRPr="00FA4FEA">
        <w:rPr>
          <w:rStyle w:val="Znakapoznpodarou"/>
        </w:rPr>
        <w:footnoteRef/>
      </w:r>
      <w:r w:rsidRPr="00FA4FEA">
        <w:t xml:space="preserve"> </w:t>
      </w:r>
      <w:r w:rsidRPr="006F7532">
        <w:rPr>
          <w:highlight w:val="lightGray"/>
        </w:rPr>
        <w:t>V případě ručního podepisování</w:t>
      </w:r>
    </w:p>
  </w:footnote>
  <w:footnote w:id="78">
    <w:p w14:paraId="17EB938B" w14:textId="43134F61" w:rsidR="00B348B1" w:rsidRDefault="00B348B1" w:rsidP="004206CE">
      <w:pPr>
        <w:pStyle w:val="Textpoznpodarou"/>
        <w:spacing w:after="0"/>
        <w:ind w:left="0" w:firstLine="0"/>
      </w:pPr>
      <w:r w:rsidRPr="006F7532">
        <w:rPr>
          <w:rStyle w:val="Znakapoznpodarou"/>
        </w:rPr>
        <w:footnoteRef/>
      </w:r>
      <w:r w:rsidRPr="006F7532">
        <w:t xml:space="preserve"> </w:t>
      </w:r>
      <w:r w:rsidRPr="00C8370F">
        <w:rPr>
          <w:highlight w:val="lightGray"/>
        </w:rPr>
        <w:t>Případně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E23FCB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E23FCB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FCB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8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5432">
    <w:abstractNumId w:val="32"/>
  </w:num>
  <w:num w:numId="2" w16cid:durableId="1151094566">
    <w:abstractNumId w:val="24"/>
  </w:num>
  <w:num w:numId="3" w16cid:durableId="261452904">
    <w:abstractNumId w:val="24"/>
  </w:num>
  <w:num w:numId="4" w16cid:durableId="708795492">
    <w:abstractNumId w:val="22"/>
  </w:num>
  <w:num w:numId="5" w16cid:durableId="1070351032">
    <w:abstractNumId w:val="24"/>
  </w:num>
  <w:num w:numId="6" w16cid:durableId="2052147311">
    <w:abstractNumId w:val="17"/>
  </w:num>
  <w:num w:numId="7" w16cid:durableId="926769162">
    <w:abstractNumId w:val="4"/>
  </w:num>
  <w:num w:numId="8" w16cid:durableId="1242257190">
    <w:abstractNumId w:val="20"/>
  </w:num>
  <w:num w:numId="9" w16cid:durableId="282544319">
    <w:abstractNumId w:val="24"/>
  </w:num>
  <w:num w:numId="10" w16cid:durableId="1435901774">
    <w:abstractNumId w:val="15"/>
  </w:num>
  <w:num w:numId="11" w16cid:durableId="775179741">
    <w:abstractNumId w:val="43"/>
  </w:num>
  <w:num w:numId="12" w16cid:durableId="1284850428">
    <w:abstractNumId w:val="26"/>
  </w:num>
  <w:num w:numId="13" w16cid:durableId="30347103">
    <w:abstractNumId w:val="25"/>
  </w:num>
  <w:num w:numId="14" w16cid:durableId="1546067896">
    <w:abstractNumId w:val="18"/>
  </w:num>
  <w:num w:numId="15" w16cid:durableId="1184632603">
    <w:abstractNumId w:val="34"/>
  </w:num>
  <w:num w:numId="16" w16cid:durableId="1372729404">
    <w:abstractNumId w:val="21"/>
  </w:num>
  <w:num w:numId="17" w16cid:durableId="1976640693">
    <w:abstractNumId w:val="38"/>
  </w:num>
  <w:num w:numId="18" w16cid:durableId="14241096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28"/>
  </w:num>
  <w:num w:numId="25" w16cid:durableId="1338581790">
    <w:abstractNumId w:val="9"/>
  </w:num>
  <w:num w:numId="26" w16cid:durableId="3025871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5"/>
  </w:num>
  <w:num w:numId="28" w16cid:durableId="1705208026">
    <w:abstractNumId w:val="10"/>
  </w:num>
  <w:num w:numId="29" w16cid:durableId="111874438">
    <w:abstractNumId w:val="35"/>
  </w:num>
  <w:num w:numId="30" w16cid:durableId="317272424">
    <w:abstractNumId w:val="12"/>
  </w:num>
  <w:num w:numId="31" w16cid:durableId="1356686786">
    <w:abstractNumId w:val="0"/>
  </w:num>
  <w:num w:numId="32" w16cid:durableId="451284479">
    <w:abstractNumId w:val="40"/>
  </w:num>
  <w:num w:numId="33" w16cid:durableId="830486301">
    <w:abstractNumId w:val="30"/>
  </w:num>
  <w:num w:numId="34" w16cid:durableId="690649398">
    <w:abstractNumId w:val="33"/>
  </w:num>
  <w:num w:numId="35" w16cid:durableId="111680200">
    <w:abstractNumId w:val="8"/>
  </w:num>
  <w:num w:numId="36" w16cid:durableId="259027590">
    <w:abstractNumId w:val="23"/>
  </w:num>
  <w:num w:numId="37" w16cid:durableId="1466972327">
    <w:abstractNumId w:val="24"/>
    <w:lvlOverride w:ilvl="0">
      <w:startOverride w:val="1"/>
    </w:lvlOverride>
    <w:lvlOverride w:ilvl="1">
      <w:startOverride w:val="1"/>
    </w:lvlOverride>
  </w:num>
  <w:num w:numId="38" w16cid:durableId="1864704548">
    <w:abstractNumId w:val="2"/>
  </w:num>
  <w:num w:numId="39" w16cid:durableId="539557904">
    <w:abstractNumId w:val="27"/>
  </w:num>
  <w:num w:numId="40" w16cid:durableId="1097945873">
    <w:abstractNumId w:val="19"/>
  </w:num>
  <w:num w:numId="41" w16cid:durableId="937637883">
    <w:abstractNumId w:val="11"/>
  </w:num>
  <w:num w:numId="42" w16cid:durableId="1102795901">
    <w:abstractNumId w:val="14"/>
  </w:num>
  <w:num w:numId="43" w16cid:durableId="702440801">
    <w:abstractNumId w:val="7"/>
  </w:num>
  <w:num w:numId="44" w16cid:durableId="586772159">
    <w:abstractNumId w:val="42"/>
  </w:num>
  <w:num w:numId="45" w16cid:durableId="1424570172">
    <w:abstractNumId w:val="6"/>
  </w:num>
  <w:num w:numId="46" w16cid:durableId="1698702623">
    <w:abstractNumId w:val="37"/>
  </w:num>
  <w:num w:numId="47" w16cid:durableId="1670282421">
    <w:abstractNumId w:val="31"/>
  </w:num>
  <w:num w:numId="48" w16cid:durableId="689844475">
    <w:abstractNumId w:val="39"/>
  </w:num>
  <w:num w:numId="49" w16cid:durableId="804156987">
    <w:abstractNumId w:val="29"/>
  </w:num>
  <w:num w:numId="50" w16cid:durableId="1435633263">
    <w:abstractNumId w:val="16"/>
  </w:num>
  <w:num w:numId="51" w16cid:durableId="1956060877">
    <w:abstractNumId w:val="36"/>
  </w:num>
  <w:num w:numId="52" w16cid:durableId="1459639525">
    <w:abstractNumId w:val="1"/>
  </w:num>
  <w:num w:numId="53" w16cid:durableId="1877503071">
    <w:abstractNumId w:val="3"/>
  </w:num>
  <w:num w:numId="54" w16cid:durableId="1511792343">
    <w:abstractNumId w:val="24"/>
    <w:lvlOverride w:ilvl="0">
      <w:startOverride w:val="1"/>
    </w:lvlOverride>
    <w:lvlOverride w:ilvl="1">
      <w:startOverride w:val="1"/>
    </w:lvlOverride>
  </w:num>
  <w:num w:numId="55" w16cid:durableId="1971743884">
    <w:abstractNumId w:val="13"/>
  </w:num>
  <w:num w:numId="56" w16cid:durableId="859659183">
    <w:abstractNumId w:val="24"/>
  </w:num>
  <w:num w:numId="57" w16cid:durableId="541211707">
    <w:abstractNumId w:val="41"/>
  </w:num>
  <w:num w:numId="58" w16cid:durableId="8010902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197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3EF7"/>
    <w:rsid w:val="001C41D0"/>
    <w:rsid w:val="001C4740"/>
    <w:rsid w:val="001C5015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136B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10B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779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2B3B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F8E"/>
    <w:rsid w:val="0055401B"/>
    <w:rsid w:val="00554976"/>
    <w:rsid w:val="00554C2F"/>
    <w:rsid w:val="00555724"/>
    <w:rsid w:val="00555CB4"/>
    <w:rsid w:val="00555E51"/>
    <w:rsid w:val="005571EB"/>
    <w:rsid w:val="005611BB"/>
    <w:rsid w:val="00561207"/>
    <w:rsid w:val="00562505"/>
    <w:rsid w:val="00562989"/>
    <w:rsid w:val="0056358A"/>
    <w:rsid w:val="0056359A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6F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6F7532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D7"/>
    <w:rsid w:val="007E172F"/>
    <w:rsid w:val="007E2833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A725D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C70"/>
    <w:rsid w:val="008E2DCD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411D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66A"/>
    <w:rsid w:val="00A12A8A"/>
    <w:rsid w:val="00A12CD9"/>
    <w:rsid w:val="00A13376"/>
    <w:rsid w:val="00A15010"/>
    <w:rsid w:val="00A15E0A"/>
    <w:rsid w:val="00A15E28"/>
    <w:rsid w:val="00A16336"/>
    <w:rsid w:val="00A165D7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5A77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2FFC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A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7CA"/>
    <w:rsid w:val="00FA2AA5"/>
    <w:rsid w:val="00FA4B2A"/>
    <w:rsid w:val="00FA4EDE"/>
    <w:rsid w:val="00FA4FEA"/>
    <w:rsid w:val="00FA62B9"/>
    <w:rsid w:val="00FA6388"/>
    <w:rsid w:val="00FA7CCB"/>
    <w:rsid w:val="00FB13FE"/>
    <w:rsid w:val="00FB1645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15OPMSMT0001-28-318592</_dlc_DocId>
    <_dlc_DocIdUrl xmlns="0104a4cd-1400-468e-be1b-c7aad71d7d5a">
      <Url>https://op.msmt.cz/_layouts/15/DocIdRedir.aspx?ID=15OPMSMT0001-28-318592</Url>
      <Description>15OPMSMT0001-28-318592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92FCB2-6C04-4A8F-87E5-746EA8AFB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8205</Words>
  <Characters>48415</Characters>
  <Application>Microsoft Office Word</Application>
  <DocSecurity>0</DocSecurity>
  <Lines>403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56507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Zieglerová Alena</cp:lastModifiedBy>
  <cp:revision>5</cp:revision>
  <cp:lastPrinted>2018-09-07T10:50:00Z</cp:lastPrinted>
  <dcterms:created xsi:type="dcterms:W3CDTF">2022-06-23T07:16:00Z</dcterms:created>
  <dcterms:modified xsi:type="dcterms:W3CDTF">2022-06-23T07:23:00Z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b0dc6ab6-deb6-4f6e-b3e5-8d010b3f494f</vt:lpwstr>
  </property>
  <property fmtid="{D5CDD505-2E9C-101B-9397-08002B2CF9AE}" pid="4" name="Komentář">
    <vt:lpwstr>Zveřejněno na webu 28/11/2017</vt:lpwstr>
  </property>
</Properties>
</file>